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BE4BA0" Type="http://schemas.openxmlformats.org/officeDocument/2006/relationships/officeDocument" Target="/word/document.xml" /><Relationship Id="coreR5DBE4BA0" Type="http://schemas.openxmlformats.org/package/2006/relationships/metadata/core-properties" Target="/docProps/core.xml" /><Relationship Id="customR5DBE4B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metalických sítí (kód: 26-026-H)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telekomunikačních a telematických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postupů, volba nářadí a pomůcek pro montážní spojové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spojového materiálu před montáží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Pokládka kabelů do kabelové trasy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Zakončení kabelů a závěrečná měření ukončeného kabelu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telekomunikačních a telematických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slaboproudých metalických sítí, 13.6.2026 14:05:12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prováděcí technické dokumentaci telekomunikačních a telematických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schematických značek užívaných v projektové dokumentaci pro telekomunikace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Přečíst předloženou projektovou dokumentaci s podáním výkladu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postupů, volba nářadí a pomůcek pro montážní spojové práce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Vyhotovit soupis nářadí a pomůcek potřebných k realizaci montážních prací dle předloženého projektu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s ústní obhajobou</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Vyhotovit plán postupu montážních prací dle předloženého projektu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s ústní obhajobou</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spojového materiálu před montáží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Vyhotovit soupis materiálu dle předloženého projektu jednoduché strukturované kabeláže</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Připravit materiál dle vyhotoveného soupisu ze vzorového skladu</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Pokládka kabelů do kabelové trasy</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Uložit a fixovat kabely do připravené kabelové trasy podle zadané dokumentace</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Praktické předvedení s ústní obhajobou</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Označit položené kabely</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Zakončení kabelů a závěrečná měření ukončeného kabelu</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376" w:hRule="exact" w:wrap="none" w:vAnchor="page" w:hAnchor="margin" w:x="45" w:y="12918"/>
        <w:rPr>
          <w:rStyle w:val="C3"/>
          <w:rtl w:val="0"/>
        </w:rPr>
      </w:pPr>
    </w:p>
    <w:p>
      <w:pPr>
        <w:pStyle w:val="P13"/>
        <w:framePr w:w="6658" w:h="249" w:hRule="exact" w:wrap="none" w:vAnchor="page" w:hAnchor="margin" w:x="71" w:y="12974"/>
        <w:rPr>
          <w:rStyle w:val="C11"/>
          <w:rtl w:val="0"/>
        </w:rPr>
      </w:pPr>
      <w:r>
        <w:rPr>
          <w:rStyle w:val="C11"/>
          <w:rtl w:val="0"/>
        </w:rPr>
        <w:t>a) Rozpoznat a popsat základní typy svorkovnic (např. zářezová, pružinová)</w:t>
      </w:r>
    </w:p>
    <w:p>
      <w:pPr>
        <w:pStyle w:val="P28"/>
        <w:framePr w:w="3921" w:h="376" w:hRule="exact" w:wrap="none" w:vAnchor="page" w:hAnchor="margin" w:x="6800" w:y="12918"/>
        <w:rPr>
          <w:rStyle w:val="C3"/>
          <w:rtl w:val="0"/>
        </w:rPr>
      </w:pPr>
    </w:p>
    <w:p>
      <w:pPr>
        <w:pStyle w:val="P29"/>
        <w:framePr w:w="3839" w:h="249" w:hRule="exact" w:wrap="none" w:vAnchor="page" w:hAnchor="margin" w:x="6856" w:y="12974"/>
        <w:rPr>
          <w:rStyle w:val="C21"/>
          <w:rtl w:val="0"/>
        </w:rPr>
      </w:pPr>
      <w:r>
        <w:rPr>
          <w:rStyle w:val="C21"/>
          <w:rtl w:val="0"/>
        </w:rPr>
        <w:t>Praktické předvedení s ústní obhajobou</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Oboustranně zakončit kabel na připravené svorkovnice</w:t>
      </w:r>
    </w:p>
    <w:p>
      <w:pPr>
        <w:pStyle w:val="P30"/>
        <w:framePr w:w="3921" w:h="376" w:hRule="exact" w:wrap="none" w:vAnchor="page" w:hAnchor="margin" w:x="6800" w:y="13294"/>
        <w:rPr>
          <w:rStyle w:val="C3"/>
          <w:rtl w:val="0"/>
        </w:rPr>
      </w:pPr>
    </w:p>
    <w:p>
      <w:pPr>
        <w:pStyle w:val="P31"/>
        <w:framePr w:w="3839" w:h="249" w:hRule="exact" w:wrap="none" w:vAnchor="page" w:hAnchor="margin" w:x="6856" w:y="13350"/>
        <w:rPr>
          <w:rStyle w:val="C22"/>
          <w:rtl w:val="0"/>
        </w:rPr>
      </w:pPr>
      <w:r>
        <w:rPr>
          <w:rStyle w:val="C22"/>
          <w:rtl w:val="0"/>
        </w:rPr>
        <w:t>Praktické předvedení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Měřit kontinuitu a izolační odpor na kabelu, provést zápis do protokolu</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d) Zrealizovat popisky svorkovnice</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Praktické předvedení</w:t>
      </w:r>
    </w:p>
    <w:p>
      <w:pPr>
        <w:pStyle w:val="P32"/>
        <w:framePr w:w="10710" w:h="248" w:hRule="exact" w:wrap="none" w:vAnchor="page" w:hAnchor="margin" w:x="28" w:y="14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metalických sítí, 13.6.2026 14:05:12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telekomunikačních a telematických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funkce a způsoby zapojení jednotlivých telekomunikačních a telematických zařízení (běžná EZS, EPS a komunikační zařízení)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Připojit zařízení dle předložené projektové dokumentace a připojovacího schématu zařízení (např. obvody EZS, EPS, komunikační zařízení)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 obhajobou</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metalických sítí, 13.6.2026 14:05:12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vyučení v oboru elektro kategorie H.</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slaboproudých metalických sítí bude ověřována sledem vzájemně na sebe navazujících zkoušek, potřebných pro montáž a instalaci telekomunikačních a telematických zařízení.</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zhotoveného produktu i k časovému hledisku zvládání zadaných úkolů uchazečem.</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zejména o normy: EN 50173 Informační technologie – Univerzální kabelážní systémy, EN 50174-2 Informační technika – Kabelové rozvody – Část 2: Plánování instalace a postupy instalace v budovách, EN 50174-31 Informační technika – Kabelové rozvody – Část 3: Plánování instalace a postupy instalace vně budov, EN 50310 Použití společné soustavy pospojování a zemnění v budovách vybavených zařízením informační techniky,ISO/IEC 14763-1 Informační technika – Realizace a provoz v budovách uživatelů – Část 1: Zpráva, ČSN EN 50288-2-1 ED.2 Víceprvkové metalické kabely pro analogovou a digitální komunikaci a řízení – Část 2-1: Dílčí specifikace stíněných kabelů do 100 MHz – Horizontální kabely a páteřní kabely budovy (náhrada za EN 50 167), ČSN EN 50288-2-2 Víceprvkové metalické kabely pro analogovou a digitální komunikaci a řízení – Část 2-2: Dílčí specifikace stíněných kabelů do 100 MHz – Kabely pracoviště a propojovací kabely (náhrada EN 50168).</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3"/>
        <w:rPr>
          <w:rStyle w:val="C3"/>
          <w:rtl w:val="0"/>
        </w:rPr>
      </w:pPr>
    </w:p>
    <w:p>
      <w:pPr>
        <w:pStyle w:val="P35"/>
        <w:framePr w:w="10710" w:h="340" w:hRule="exact" w:wrap="none" w:vAnchor="page" w:hAnchor="margin" w:x="28" w:y="8043"/>
        <w:rPr>
          <w:rStyle w:val="C25"/>
          <w:rtl w:val="0"/>
        </w:rPr>
      </w:pPr>
      <w:r>
        <w:rPr>
          <w:rStyle w:val="C25"/>
          <w:rtl w:val="0"/>
        </w:rPr>
        <w:t>Výsledné hodnocení</w:t>
      </w:r>
    </w:p>
    <w:p>
      <w:pPr>
        <w:keepNext w:val="0"/>
        <w:keepLines w:val="0"/>
        <w:framePr w:w="10766" w:h="1497" w:hRule="exact" w:wrap="none" w:vAnchor="page" w:hAnchor="margin" w:x="0" w:y="8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07"/>
        <w:rPr>
          <w:rStyle w:val="C3"/>
          <w:rtl w:val="0"/>
        </w:rPr>
      </w:pPr>
    </w:p>
    <w:p>
      <w:pPr>
        <w:pStyle w:val="P35"/>
        <w:framePr w:w="10710" w:h="340" w:hRule="exact" w:wrap="none" w:vAnchor="page" w:hAnchor="margin" w:x="28" w:y="10107"/>
        <w:rPr>
          <w:rStyle w:val="C25"/>
          <w:rtl w:val="0"/>
        </w:rPr>
      </w:pPr>
      <w:r>
        <w:rPr>
          <w:rStyle w:val="C25"/>
          <w:rtl w:val="0"/>
        </w:rPr>
        <w:t>Počet zkoušejících</w:t>
      </w:r>
    </w:p>
    <w:p>
      <w:pPr>
        <w:keepNext w:val="0"/>
        <w:keepLines w:val="0"/>
        <w:framePr w:w="10766" w:h="103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slaboproudých metalických sítí, 13.6.2026 14:05:12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odborné vzdělání s maturitní zkouškou v oboru telekomunikace nebo elektrotechnika a min. 5 roků praxe v oboru telekomunikací, z toho minimálně jeden rok v období posledních dvou let před podáním žádosti o udělení autorizace a současně musí splňovat odbornou způsobilost v elektrotechnice dle vyhlášky č. 50/1978 Sb. min. §6.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oboru se zaměřením na telekomunikace nebo elektrotechniku a min. 5 roků praxe v oboru telekomunikací,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40"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 prvky pro organizaci kabelů v rozvaděči, přepojovací panely, telekomunikační nestíněné a stíněné multi-párové kabely, metalická strukturovaná kabeláž UTP/STP, zářezové bloky, konektory a zásuvky podle zvolené technologie, stříhací kleště, mikroštípací kleště, ořezávače pláště kabelů, separátory párů, bezpečnostní držáky konektorů RJ45, zářezové nástroje, stripovací kleště pro kabely a další nástroje pro zvolené prvky samo-zářezových konektorů dle použité technologie;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tester kontinuity a izolačního odporu vedení.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Montér/montérka slaboproudých metalických sítí, 13.6.2026 14:05:12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metalických sítí, 13.6.2026 14:05:12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elektronické komunikace,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Betis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a spojů, Brno, Čichnova 23</w:t>
      </w:r>
    </w:p>
    <w:p>
      <w:pPr>
        <w:pStyle w:val="P21"/>
        <w:framePr w:w="7654" w:h="331" w:hRule="exact" w:wrap="none" w:vAnchor="page" w:hAnchor="margin" w:x="28" w:y="15940"/>
        <w:rPr>
          <w:rStyle w:val="C16"/>
          <w:rtl w:val="0"/>
        </w:rPr>
      </w:pPr>
      <w:r>
        <w:rPr>
          <w:rStyle w:val="C16"/>
          <w:rtl w:val="0"/>
        </w:rPr>
        <w:t>Montér/montérka slaboproudých metalických sítí, 13.6.2026 14:05:12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1B30B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