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E26BC" Type="http://schemas.openxmlformats.org/officeDocument/2006/relationships/officeDocument" Target="/word/document.xml" /><Relationship Id="coreR76FE26BC" Type="http://schemas.openxmlformats.org/package/2006/relationships/metadata/core-properties" Target="/docProps/core.xml" /><Relationship Id="customR76FE2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517" w:hRule="exact" w:wrap="none" w:vAnchor="page" w:hAnchor="margin" w:x="0" w:y="7469"/>
        <w:rPr>
          <w:rStyle w:val="C3"/>
          <w:rtl w:val="0"/>
        </w:rPr>
      </w:pPr>
    </w:p>
    <w:p>
      <w:pPr>
        <w:pStyle w:val="P35"/>
        <w:framePr w:w="10710" w:h="340" w:hRule="exact" w:wrap="none" w:vAnchor="page" w:hAnchor="margin" w:x="28" w:y="7469"/>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Technik/technička bazénu, 30.10.2026 16:43:15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41E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