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E112" Type="http://schemas.openxmlformats.org/officeDocument/2006/relationships/officeDocument" Target="/word/document.xml" /><Relationship Id="coreR183E112" Type="http://schemas.openxmlformats.org/package/2006/relationships/metadata/core-properties" Target="/docProps/core.xml" /><Relationship Id="customR183E1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zákonného 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Ohledání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Omývání, oblékání a další úpravy lidských pozůstatků do rakví při přípravě smutečních obřadů nebo ve spolupráci s pozůstalými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předepsané evidence lidských pozůstatků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základních zásad pohřbívání v poradenství pro pozůstalé</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Pracovník pro vyšší hygienické zaopatření těl zemřelých, 16.6.2026 8:23:57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zákonného 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Doložit úmrtí před převzetím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nebo písemné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zákonem stanovené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e) Popsat nutná vybavení prostor pro úpravu lidských pozůstatků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Vysvětlit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Ústní nebo písemné ověření</w:t>
      </w:r>
    </w:p>
    <w:p>
      <w:pPr>
        <w:pStyle w:val="P12"/>
        <w:framePr w:w="6710" w:h="1504" w:hRule="exact" w:wrap="none" w:vAnchor="page" w:hAnchor="margin" w:x="45" w:y="7604"/>
        <w:rPr>
          <w:rStyle w:val="C3"/>
          <w:rtl w:val="0"/>
        </w:rPr>
      </w:pPr>
    </w:p>
    <w:p>
      <w:pPr>
        <w:pStyle w:val="P13"/>
        <w:framePr w:w="6658" w:h="1377" w:hRule="exact" w:wrap="none" w:vAnchor="page" w:hAnchor="margin" w:x="71" w:y="7660"/>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7604"/>
        <w:rPr>
          <w:rStyle w:val="C3"/>
          <w:rtl w:val="0"/>
        </w:rPr>
      </w:pPr>
    </w:p>
    <w:p>
      <w:pPr>
        <w:pStyle w:val="P29"/>
        <w:framePr w:w="3839" w:h="1377" w:hRule="exact" w:wrap="none" w:vAnchor="page" w:hAnchor="margin" w:x="6856" w:y="7660"/>
        <w:rPr>
          <w:rStyle w:val="C21"/>
          <w:rtl w:val="0"/>
        </w:rPr>
      </w:pPr>
      <w:r>
        <w:rPr>
          <w:rStyle w:val="C21"/>
          <w:rtl w:val="0"/>
        </w:rPr>
        <w:t>Ústní nebo písemné ověření</w:t>
      </w:r>
    </w:p>
    <w:p>
      <w:pPr>
        <w:pStyle w:val="P16"/>
        <w:framePr w:w="6710" w:h="831" w:hRule="exact" w:wrap="none" w:vAnchor="page" w:hAnchor="margin" w:x="45" w:y="9108"/>
        <w:rPr>
          <w:rStyle w:val="C3"/>
          <w:rtl w:val="0"/>
        </w:rPr>
      </w:pPr>
    </w:p>
    <w:p>
      <w:pPr>
        <w:pStyle w:val="P17"/>
        <w:framePr w:w="6658" w:h="704" w:hRule="exact" w:wrap="none" w:vAnchor="page" w:hAnchor="margin" w:x="71" w:y="9164"/>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08"/>
        <w:rPr>
          <w:rStyle w:val="C3"/>
          <w:rtl w:val="0"/>
        </w:rPr>
      </w:pPr>
    </w:p>
    <w:p>
      <w:pPr>
        <w:pStyle w:val="P31"/>
        <w:framePr w:w="3839" w:h="704" w:hRule="exact" w:wrap="none" w:vAnchor="page" w:hAnchor="margin" w:x="6856" w:y="9164"/>
        <w:rPr>
          <w:rStyle w:val="C22"/>
          <w:rtl w:val="0"/>
        </w:rPr>
      </w:pPr>
      <w:r>
        <w:rPr>
          <w:rStyle w:val="C22"/>
          <w:rtl w:val="0"/>
        </w:rPr>
        <w:t>Ústní ověření</w:t>
      </w:r>
    </w:p>
    <w:p>
      <w:pPr>
        <w:pStyle w:val="P32"/>
        <w:framePr w:w="10710" w:h="248" w:hRule="exact" w:wrap="none" w:vAnchor="page" w:hAnchor="margin" w:x="28" w:y="10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16.6.2026 8:23:57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Ohledání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zesnulého, zavřít mu oči a ústa, svléknout z těla osobní prádlo, odstranit kanily a katétry, zkrátit drény, čistě převázat rány, tělo zakrýt prostěradlem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zesnulého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zesnulého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sepsat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na lůžku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Omývání, oblékání a další úpravy lidských pozůstatků do rakví při přípravě smutečních obřadů nebo ve spolupráci s pozůstalými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a) Popsat způsoby úpravy lidských pozůstatků před jejich uložením do konečné rakve a doporučit výběr oděvu pro zesnulého k uložení do rakve</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c) Omýt, uzavřít tělní otvory, oholit lidské pozůstatky určené pro výstav v otevřené rakvi</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Předvést postup oblékání upravených lidských pozůstatků do rubáše nebo do šatů podle zadání</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Předvést manipulaci s lidskými pozůstatky při ukládání na nosítka, do transportního vaku a do rakve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w:t>
      </w:r>
    </w:p>
    <w:p>
      <w:pPr>
        <w:pStyle w:val="P16"/>
        <w:framePr w:w="6710" w:h="831" w:hRule="exact" w:wrap="none" w:vAnchor="page" w:hAnchor="margin" w:x="45" w:y="12266"/>
        <w:rPr>
          <w:rStyle w:val="C3"/>
          <w:rtl w:val="0"/>
        </w:rPr>
      </w:pPr>
    </w:p>
    <w:p>
      <w:pPr>
        <w:pStyle w:val="P17"/>
        <w:framePr w:w="6658" w:h="704" w:hRule="exact" w:wrap="none" w:vAnchor="page" w:hAnchor="margin" w:x="71" w:y="12322"/>
        <w:rPr>
          <w:rStyle w:val="C13"/>
          <w:rtl w:val="0"/>
        </w:rPr>
      </w:pPr>
      <w:r>
        <w:rPr>
          <w:rStyle w:val="C13"/>
          <w:rtl w:val="0"/>
        </w:rPr>
        <w:t>f) Určit podmínky, za kterých je možné, vyžádá-li si zákazník službu, uložení zesnulého do konečné rakve již v místě úmrtí (zpravidla v bytě, účast pozůstalých při oblékání a ukládání lidských pozůstatků do rakve)</w:t>
      </w:r>
    </w:p>
    <w:p>
      <w:pPr>
        <w:pStyle w:val="P30"/>
        <w:framePr w:w="3921" w:h="831" w:hRule="exact" w:wrap="none" w:vAnchor="page" w:hAnchor="margin" w:x="6800" w:y="12266"/>
        <w:rPr>
          <w:rStyle w:val="C3"/>
          <w:rtl w:val="0"/>
        </w:rPr>
      </w:pPr>
    </w:p>
    <w:p>
      <w:pPr>
        <w:pStyle w:val="P31"/>
        <w:framePr w:w="3839" w:h="704" w:hRule="exact" w:wrap="none" w:vAnchor="page" w:hAnchor="margin" w:x="6856" w:y="12322"/>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16.6.2026 8:23:57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Zakrýt oblečení a vnitřek rakve v horní oblasti těla, aby nedošlo k ušpinění oblečení a vnitřní výplně rakve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zesnulého, nanést make-up a zakrýt posmrtné změny tak, aby byla obnovena přirozená barva a vzhled viditelných částí zesnulého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Očistit oblečení a vnitřní výplň rakve od případných nečistot, položit do rakve předměty na přání rodiny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Vedení předepsané evidence lidských pozůstatků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nebo písemné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nebo písemné ověření</w:t>
      </w:r>
    </w:p>
    <w:p>
      <w:pPr>
        <w:pStyle w:val="P16"/>
        <w:framePr w:w="6710" w:h="1055" w:hRule="exact" w:wrap="none" w:vAnchor="page" w:hAnchor="margin" w:x="45" w:y="9862"/>
        <w:rPr>
          <w:rStyle w:val="C3"/>
          <w:rtl w:val="0"/>
        </w:rPr>
      </w:pPr>
    </w:p>
    <w:p>
      <w:pPr>
        <w:pStyle w:val="P17"/>
        <w:framePr w:w="6658" w:h="928" w:hRule="exact" w:wrap="none" w:vAnchor="page" w:hAnchor="margin" w:x="71" w:y="9918"/>
        <w:rPr>
          <w:rStyle w:val="C13"/>
          <w:rtl w:val="0"/>
        </w:rPr>
      </w:pPr>
      <w:r>
        <w:rPr>
          <w:rStyle w:val="C13"/>
          <w:rtl w:val="0"/>
        </w:rPr>
        <w:t>d) Demonstrovat možné formy a rozsah vedení evidence související s provozováním vyššího hygienického zaopatření těl zemřelých (kniha příjmů, kniha cenností, výdej zlatých kovů) včetně ukázky na předem zvoleném softwaru</w:t>
      </w:r>
    </w:p>
    <w:p>
      <w:pPr>
        <w:pStyle w:val="P30"/>
        <w:framePr w:w="3921" w:h="1055" w:hRule="exact" w:wrap="none" w:vAnchor="page" w:hAnchor="margin" w:x="6800" w:y="9862"/>
        <w:rPr>
          <w:rStyle w:val="C3"/>
          <w:rtl w:val="0"/>
        </w:rPr>
      </w:pPr>
    </w:p>
    <w:p>
      <w:pPr>
        <w:pStyle w:val="P31"/>
        <w:framePr w:w="3839" w:h="928" w:hRule="exact" w:wrap="none" w:vAnchor="page" w:hAnchor="margin" w:x="6856" w:y="9918"/>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Uvést účelné doby a způsoby archivace písemností souvisejících s vyšším hygienickým zaopatřením těl zemřelých</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16.6.2026 8:23:57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16.6.2026 8:23:57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vyšší hygienické zaopatření těl zemřelých, 16.6.2026 8:23:57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pro vyšší hygienické zaopatření těl zemřelých, střední vzdělání s výučním listem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16.6.2026 8:23:57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Konečná rakev</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tiskopisy a formuláře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103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vyšší hygienické zaopatření těl zemřelých, 16.6.2026 8:23:57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Pracovník pro vyšší hygienické zaopatření těl zemřelých, 16.6.2026 8:23:57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D04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DC7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