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EBFC0" Type="http://schemas.openxmlformats.org/officeDocument/2006/relationships/officeDocument" Target="/word/document.xml" /><Relationship Id="coreR79CEBFC0" Type="http://schemas.openxmlformats.org/package/2006/relationships/metadata/core-properties" Target="/docProps/core.xml" /><Relationship Id="customR79CEBF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přípravy zákysů (kód: 29-052-M)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zákysů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a přípravu media na výrobu zákysu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provozních zákysů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surovin a parametrů při přípravě zákysů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(teplota, pH, kyselost) při přípravě zákysů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v mlékárenském provozu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4.11.2026 9:49:50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při přípravě zákysů.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"Dodržování bezpečnostních předpisů a zásad bezpečnosti potravin; bezpečné používání čisticích prostředků a jiných chemikálií v mlékárenském provozu", uchazeč předvede na sobě, jak se ošetří v případě zásahu čisticími prostředky.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4.11.2026 9:49:50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4.11.2026 9:49:50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