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226138" Type="http://schemas.openxmlformats.org/officeDocument/2006/relationships/officeDocument" Target="/word/document.xml" /><Relationship Id="coreR35226138" Type="http://schemas.openxmlformats.org/package/2006/relationships/metadata/core-properties" Target="/docProps/core.xml" /><Relationship Id="customR3522613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přípravy zákysů (kód: 29-052-M)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zákysů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zpracování mléka a přípravu media na výrobu zákysu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pro laboratorní kontrolu provozních zákysů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kvality surovin a parametrů při přípravě zákysů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(teplota, pH, kyselost) při přípravě zákysů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sanitačních postupů, provádění hygienicko-sanitační činnosti v mlékárenském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Dodržování bezpečnostních předpisů a zásad bezpečnosti potravin; bezpečné používání čisticích prostředků a jiných chemikálií v mlékárenském provozu</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12.09.2023 do: 22.12.2025</w:t>
      </w:r>
    </w:p>
    <w:p>
      <w:pPr>
        <w:pStyle w:val="P21"/>
        <w:framePr w:w="7654" w:h="331" w:hRule="exact" w:wrap="none" w:vAnchor="page" w:hAnchor="margin" w:x="28" w:y="15940"/>
        <w:rPr>
          <w:rStyle w:val="C16"/>
          <w:rtl w:val="0"/>
        </w:rPr>
      </w:pPr>
      <w:r>
        <w:rPr>
          <w:rStyle w:val="C16"/>
          <w:rtl w:val="0"/>
        </w:rPr>
        <w:t>Operátor/operátorka přípravy zákysů, 18.6.2026 18:52:03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zákysů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typy zákysových kultur používaných v mlékárenských provozech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a předvést způsoby úchovy (skladování) čistých mlékařských kultur(ČMK) a manipulace s nimi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a předvést manipulaci ČMK (otvírání obalů, navažování, naočkování…), dbát na hygienu odběru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Vysvětlit způsob kvalitativní přejímky ČMK při příjmu od výrobce</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Obsluha strojů a zařízení pro zpracování mléka a přípravu media na výrobu zákysu</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Předvést a vysvětlit princip práce s trojcestným ventilem a propojovací deskou s napouštěním mléka nebo vody, případně tekutého média</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b) Připravit obnovené kultivační medium ze sušených výrobků a vody</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Praktické předvedení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c) Upravit parametry pro kultivaci provozního zákysu, zaočkovat, kultivovat zákys</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Praktické předvedení</w:t>
      </w:r>
    </w:p>
    <w:p>
      <w:pPr>
        <w:pStyle w:val="P32"/>
        <w:framePr w:w="10710" w:h="248" w:hRule="exact" w:wrap="none" w:vAnchor="page" w:hAnchor="margin" w:x="28" w:y="8561"/>
        <w:rPr>
          <w:rStyle w:val="C23"/>
          <w:rtl w:val="0"/>
        </w:rPr>
      </w:pPr>
      <w:r>
        <w:rPr>
          <w:rStyle w:val="C23"/>
          <w:rtl w:val="0"/>
        </w:rPr>
        <w:t>Je třeba splnit všechna kritéria.</w:t>
      </w:r>
    </w:p>
    <w:p>
      <w:pPr>
        <w:pStyle w:val="P23"/>
        <w:framePr w:w="10710" w:h="340" w:hRule="exact" w:wrap="none" w:vAnchor="page" w:hAnchor="margin" w:x="28" w:y="8997"/>
        <w:rPr>
          <w:rStyle w:val="C18"/>
          <w:rtl w:val="0"/>
        </w:rPr>
      </w:pPr>
      <w:r>
        <w:rPr>
          <w:rStyle w:val="C18"/>
          <w:rtl w:val="0"/>
        </w:rPr>
        <w:t>Odběr vzorků pro laboratorní kontrolu provozních zákysů</w:t>
      </w:r>
    </w:p>
    <w:p>
      <w:pPr>
        <w:pStyle w:val="P24"/>
        <w:framePr w:w="6713" w:h="376" w:hRule="exact" w:wrap="none" w:vAnchor="page" w:hAnchor="margin" w:x="45" w:y="9436"/>
        <w:rPr>
          <w:rStyle w:val="C3"/>
          <w:rtl w:val="0"/>
        </w:rPr>
      </w:pPr>
    </w:p>
    <w:p>
      <w:pPr>
        <w:pStyle w:val="P25"/>
        <w:framePr w:w="6661" w:h="249" w:hRule="exact" w:wrap="none" w:vAnchor="page" w:hAnchor="margin" w:x="71" w:y="9507"/>
        <w:rPr>
          <w:rStyle w:val="C19"/>
          <w:rtl w:val="0"/>
        </w:rPr>
      </w:pPr>
      <w:r>
        <w:rPr>
          <w:rStyle w:val="C19"/>
          <w:rtl w:val="0"/>
        </w:rPr>
        <w:t>Kritéria hodnocení</w:t>
      </w:r>
    </w:p>
    <w:p>
      <w:pPr>
        <w:pStyle w:val="P26"/>
        <w:framePr w:w="3918" w:h="376" w:hRule="exact" w:wrap="none" w:vAnchor="page" w:hAnchor="margin" w:x="6803" w:y="9436"/>
        <w:rPr>
          <w:rStyle w:val="C3"/>
          <w:rtl w:val="0"/>
        </w:rPr>
      </w:pPr>
    </w:p>
    <w:p>
      <w:pPr>
        <w:pStyle w:val="P27"/>
        <w:framePr w:w="3836" w:h="249" w:hRule="exact" w:wrap="none" w:vAnchor="page" w:hAnchor="margin" w:x="6859" w:y="9507"/>
        <w:rPr>
          <w:rStyle w:val="C20"/>
          <w:rtl w:val="0"/>
        </w:rPr>
      </w:pPr>
      <w:r>
        <w:rPr>
          <w:rStyle w:val="C20"/>
          <w:rtl w:val="0"/>
        </w:rPr>
        <w:t>Způsoby ověření</w:t>
      </w:r>
    </w:p>
    <w:p>
      <w:pPr>
        <w:pStyle w:val="P12"/>
        <w:framePr w:w="6710" w:h="607" w:hRule="exact" w:wrap="none" w:vAnchor="page" w:hAnchor="margin" w:x="45" w:y="9812"/>
        <w:rPr>
          <w:rStyle w:val="C3"/>
          <w:rtl w:val="0"/>
        </w:rPr>
      </w:pPr>
    </w:p>
    <w:p>
      <w:pPr>
        <w:pStyle w:val="P13"/>
        <w:framePr w:w="6658" w:h="480" w:hRule="exact" w:wrap="none" w:vAnchor="page" w:hAnchor="margin" w:x="71" w:y="9868"/>
        <w:rPr>
          <w:rStyle w:val="C11"/>
          <w:rtl w:val="0"/>
        </w:rPr>
      </w:pPr>
      <w:r>
        <w:rPr>
          <w:rStyle w:val="C11"/>
          <w:rtl w:val="0"/>
        </w:rPr>
        <w:t>a) Odebrat vzorek zákysu k analytické laboratorní kontrole, dbát na hygienu odběru</w:t>
      </w:r>
    </w:p>
    <w:p>
      <w:pPr>
        <w:pStyle w:val="P28"/>
        <w:framePr w:w="3921" w:h="607" w:hRule="exact" w:wrap="none" w:vAnchor="page" w:hAnchor="margin" w:x="6800" w:y="9812"/>
        <w:rPr>
          <w:rStyle w:val="C3"/>
          <w:rtl w:val="0"/>
        </w:rPr>
      </w:pPr>
    </w:p>
    <w:p>
      <w:pPr>
        <w:pStyle w:val="P29"/>
        <w:framePr w:w="3839" w:h="480" w:hRule="exact" w:wrap="none" w:vAnchor="page" w:hAnchor="margin" w:x="6856" w:y="9868"/>
        <w:rPr>
          <w:rStyle w:val="C21"/>
          <w:rtl w:val="0"/>
        </w:rPr>
      </w:pPr>
      <w:r>
        <w:rPr>
          <w:rStyle w:val="C21"/>
          <w:rtl w:val="0"/>
        </w:rPr>
        <w:t>Praktické předvedení</w:t>
      </w:r>
    </w:p>
    <w:p>
      <w:pPr>
        <w:pStyle w:val="P16"/>
        <w:framePr w:w="6710" w:h="607" w:hRule="exact" w:wrap="none" w:vAnchor="page" w:hAnchor="margin" w:x="45" w:y="10419"/>
        <w:rPr>
          <w:rStyle w:val="C3"/>
          <w:rtl w:val="0"/>
        </w:rPr>
      </w:pPr>
    </w:p>
    <w:p>
      <w:pPr>
        <w:pStyle w:val="P17"/>
        <w:framePr w:w="6658" w:h="480" w:hRule="exact" w:wrap="none" w:vAnchor="page" w:hAnchor="margin" w:x="71" w:y="10475"/>
        <w:rPr>
          <w:rStyle w:val="C13"/>
          <w:rtl w:val="0"/>
        </w:rPr>
      </w:pPr>
      <w:r>
        <w:rPr>
          <w:rStyle w:val="C13"/>
          <w:rtl w:val="0"/>
        </w:rPr>
        <w:t>b) Odebrat vzorek k mikrobiologické laboratorní kontrole, dbát na hygienu odběru</w:t>
      </w:r>
    </w:p>
    <w:p>
      <w:pPr>
        <w:pStyle w:val="P30"/>
        <w:framePr w:w="3921" w:h="607" w:hRule="exact" w:wrap="none" w:vAnchor="page" w:hAnchor="margin" w:x="6800" w:y="10419"/>
        <w:rPr>
          <w:rStyle w:val="C3"/>
          <w:rtl w:val="0"/>
        </w:rPr>
      </w:pPr>
    </w:p>
    <w:p>
      <w:pPr>
        <w:pStyle w:val="P31"/>
        <w:framePr w:w="3839" w:h="480" w:hRule="exact" w:wrap="none" w:vAnchor="page" w:hAnchor="margin" w:x="6856" w:y="10475"/>
        <w:rPr>
          <w:rStyle w:val="C22"/>
          <w:rtl w:val="0"/>
        </w:rPr>
      </w:pPr>
      <w:r>
        <w:rPr>
          <w:rStyle w:val="C22"/>
          <w:rtl w:val="0"/>
        </w:rPr>
        <w:t>Praktické předvedení</w:t>
      </w:r>
    </w:p>
    <w:p>
      <w:pPr>
        <w:pStyle w:val="P32"/>
        <w:framePr w:w="10710" w:h="248" w:hRule="exact" w:wrap="none" w:vAnchor="page" w:hAnchor="margin" w:x="28" w:y="11140"/>
        <w:rPr>
          <w:rStyle w:val="C23"/>
          <w:rtl w:val="0"/>
        </w:rPr>
      </w:pPr>
      <w:r>
        <w:rPr>
          <w:rStyle w:val="C23"/>
          <w:rtl w:val="0"/>
        </w:rPr>
        <w:t>Je třeba splnit obě kritéria.</w:t>
      </w:r>
    </w:p>
    <w:p>
      <w:pPr>
        <w:pStyle w:val="P23"/>
        <w:framePr w:w="10710" w:h="340" w:hRule="exact" w:wrap="none" w:vAnchor="page" w:hAnchor="margin" w:x="28" w:y="11575"/>
        <w:rPr>
          <w:rStyle w:val="C18"/>
          <w:rtl w:val="0"/>
        </w:rPr>
      </w:pPr>
      <w:r>
        <w:rPr>
          <w:rStyle w:val="C18"/>
          <w:rtl w:val="0"/>
        </w:rPr>
        <w:t>Posuzování kvality surovin a parametrů při přípravě zákysů</w:t>
      </w:r>
    </w:p>
    <w:p>
      <w:pPr>
        <w:pStyle w:val="P24"/>
        <w:framePr w:w="6713" w:h="376" w:hRule="exact" w:wrap="none" w:vAnchor="page" w:hAnchor="margin" w:x="45" w:y="12014"/>
        <w:rPr>
          <w:rStyle w:val="C3"/>
          <w:rtl w:val="0"/>
        </w:rPr>
      </w:pPr>
    </w:p>
    <w:p>
      <w:pPr>
        <w:pStyle w:val="P25"/>
        <w:framePr w:w="6661" w:h="249" w:hRule="exact" w:wrap="none" w:vAnchor="page" w:hAnchor="margin" w:x="71" w:y="12085"/>
        <w:rPr>
          <w:rStyle w:val="C19"/>
          <w:rtl w:val="0"/>
        </w:rPr>
      </w:pPr>
      <w:r>
        <w:rPr>
          <w:rStyle w:val="C19"/>
          <w:rtl w:val="0"/>
        </w:rPr>
        <w:t>Kritéria hodnocení</w:t>
      </w:r>
    </w:p>
    <w:p>
      <w:pPr>
        <w:pStyle w:val="P26"/>
        <w:framePr w:w="3918" w:h="376" w:hRule="exact" w:wrap="none" w:vAnchor="page" w:hAnchor="margin" w:x="6803" w:y="12014"/>
        <w:rPr>
          <w:rStyle w:val="C3"/>
          <w:rtl w:val="0"/>
        </w:rPr>
      </w:pPr>
    </w:p>
    <w:p>
      <w:pPr>
        <w:pStyle w:val="P27"/>
        <w:framePr w:w="3836" w:h="249" w:hRule="exact" w:wrap="none" w:vAnchor="page" w:hAnchor="margin" w:x="6859" w:y="12085"/>
        <w:rPr>
          <w:rStyle w:val="C20"/>
          <w:rtl w:val="0"/>
        </w:rPr>
      </w:pPr>
      <w:r>
        <w:rPr>
          <w:rStyle w:val="C20"/>
          <w:rtl w:val="0"/>
        </w:rPr>
        <w:t>Způsoby ověření</w:t>
      </w:r>
    </w:p>
    <w:p>
      <w:pPr>
        <w:pStyle w:val="P12"/>
        <w:framePr w:w="6710" w:h="831" w:hRule="exact" w:wrap="none" w:vAnchor="page" w:hAnchor="margin" w:x="45" w:y="12391"/>
        <w:rPr>
          <w:rStyle w:val="C3"/>
          <w:rtl w:val="0"/>
        </w:rPr>
      </w:pPr>
    </w:p>
    <w:p>
      <w:pPr>
        <w:pStyle w:val="P13"/>
        <w:framePr w:w="6658" w:h="704" w:hRule="exact" w:wrap="none" w:vAnchor="page" w:hAnchor="margin" w:x="71" w:y="12447"/>
        <w:rPr>
          <w:rStyle w:val="C11"/>
          <w:rtl w:val="0"/>
        </w:rPr>
      </w:pPr>
      <w:r>
        <w:rPr>
          <w:rStyle w:val="C11"/>
          <w:rtl w:val="0"/>
        </w:rPr>
        <w:t>a) Posoudit organoleptickou a fyzikálně-chemickou kvalitu odstředěného mléka/SOM/media podle technické specifikace příslušné suroviny, využít podklady z laboratorního deníku nebo vlastního měření</w:t>
      </w:r>
    </w:p>
    <w:p>
      <w:pPr>
        <w:pStyle w:val="P28"/>
        <w:framePr w:w="3921" w:h="831" w:hRule="exact" w:wrap="none" w:vAnchor="page" w:hAnchor="margin" w:x="6800" w:y="12391"/>
        <w:rPr>
          <w:rStyle w:val="C3"/>
          <w:rtl w:val="0"/>
        </w:rPr>
      </w:pPr>
    </w:p>
    <w:p>
      <w:pPr>
        <w:pStyle w:val="P29"/>
        <w:framePr w:w="3839" w:h="704" w:hRule="exact" w:wrap="none" w:vAnchor="page" w:hAnchor="margin" w:x="6856" w:y="12447"/>
        <w:rPr>
          <w:rStyle w:val="C21"/>
          <w:rtl w:val="0"/>
        </w:rPr>
      </w:pPr>
      <w:r>
        <w:rPr>
          <w:rStyle w:val="C21"/>
          <w:rtl w:val="0"/>
        </w:rPr>
        <w:t>Praktické předvedení a ústní ověření</w:t>
      </w:r>
    </w:p>
    <w:p>
      <w:pPr>
        <w:pStyle w:val="P16"/>
        <w:framePr w:w="6710" w:h="831" w:hRule="exact" w:wrap="none" w:vAnchor="page" w:hAnchor="margin" w:x="45" w:y="13222"/>
        <w:rPr>
          <w:rStyle w:val="C3"/>
          <w:rtl w:val="0"/>
        </w:rPr>
      </w:pPr>
    </w:p>
    <w:p>
      <w:pPr>
        <w:pStyle w:val="P17"/>
        <w:framePr w:w="6658" w:h="704" w:hRule="exact" w:wrap="none" w:vAnchor="page" w:hAnchor="margin" w:x="71" w:y="13278"/>
        <w:rPr>
          <w:rStyle w:val="C13"/>
          <w:rtl w:val="0"/>
        </w:rPr>
      </w:pPr>
      <w:r>
        <w:rPr>
          <w:rStyle w:val="C13"/>
          <w:rtl w:val="0"/>
        </w:rPr>
        <w:t>b) Posoudit organoleptickou a fyzikálně-chemickou kvalitu hotového zákysu podle technické specifikace, využít podklady z laboratorního deníku nebo vlastního měření</w:t>
      </w:r>
    </w:p>
    <w:p>
      <w:pPr>
        <w:pStyle w:val="P30"/>
        <w:framePr w:w="3921" w:h="831" w:hRule="exact" w:wrap="none" w:vAnchor="page" w:hAnchor="margin" w:x="6800" w:y="13222"/>
        <w:rPr>
          <w:rStyle w:val="C3"/>
          <w:rtl w:val="0"/>
        </w:rPr>
      </w:pPr>
    </w:p>
    <w:p>
      <w:pPr>
        <w:pStyle w:val="P31"/>
        <w:framePr w:w="3839" w:h="704" w:hRule="exact" w:wrap="none" w:vAnchor="page" w:hAnchor="margin" w:x="6856" w:y="13278"/>
        <w:rPr>
          <w:rStyle w:val="C22"/>
          <w:rtl w:val="0"/>
        </w:rPr>
      </w:pPr>
      <w:r>
        <w:rPr>
          <w:rStyle w:val="C22"/>
          <w:rtl w:val="0"/>
        </w:rPr>
        <w:t>Praktické předvedení a ústní ověření</w:t>
      </w:r>
    </w:p>
    <w:p>
      <w:pPr>
        <w:pStyle w:val="P12"/>
        <w:framePr w:w="6710" w:h="376" w:hRule="exact" w:wrap="none" w:vAnchor="page" w:hAnchor="margin" w:x="45" w:y="14053"/>
        <w:rPr>
          <w:rStyle w:val="C3"/>
          <w:rtl w:val="0"/>
        </w:rPr>
      </w:pPr>
    </w:p>
    <w:p>
      <w:pPr>
        <w:pStyle w:val="P13"/>
        <w:framePr w:w="6658" w:h="249" w:hRule="exact" w:wrap="none" w:vAnchor="page" w:hAnchor="margin" w:x="71" w:y="14109"/>
        <w:rPr>
          <w:rStyle w:val="C11"/>
          <w:rtl w:val="0"/>
        </w:rPr>
      </w:pPr>
      <w:r>
        <w:rPr>
          <w:rStyle w:val="C11"/>
          <w:rtl w:val="0"/>
        </w:rPr>
        <w:t>c) Vysvětlit principy testu aktivity provozního zákysu</w:t>
      </w:r>
    </w:p>
    <w:p>
      <w:pPr>
        <w:pStyle w:val="P28"/>
        <w:framePr w:w="3921" w:h="376" w:hRule="exact" w:wrap="none" w:vAnchor="page" w:hAnchor="margin" w:x="6800" w:y="14053"/>
        <w:rPr>
          <w:rStyle w:val="C3"/>
          <w:rtl w:val="0"/>
        </w:rPr>
      </w:pPr>
    </w:p>
    <w:p>
      <w:pPr>
        <w:pStyle w:val="P29"/>
        <w:framePr w:w="3839" w:h="249" w:hRule="exact" w:wrap="none" w:vAnchor="page" w:hAnchor="margin" w:x="6856" w:y="14109"/>
        <w:rPr>
          <w:rStyle w:val="C21"/>
          <w:rtl w:val="0"/>
        </w:rPr>
      </w:pPr>
      <w:r>
        <w:rPr>
          <w:rStyle w:val="C21"/>
          <w:rtl w:val="0"/>
        </w:rPr>
        <w:t>Ústní ověření</w:t>
      </w:r>
    </w:p>
    <w:p>
      <w:pPr>
        <w:pStyle w:val="P32"/>
        <w:framePr w:w="10710" w:h="248" w:hRule="exact" w:wrap="none" w:vAnchor="page" w:hAnchor="margin" w:x="28" w:y="14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přípravy zákysů, 18.6.2026 18:52:03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(teplota, pH, kyselost) při přípravě zákysů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Změřit teplotu zákysu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Změřit pH zákysu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Změřit titrační kyselost zákysu podle Soxhlet-Henkela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Dodržování sanitačních postupů, provádění hygienicko-sanitační činnosti v mlékárenském provozu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Vysvětlit zásady sanitačních řádů při přípravě zákysů</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Vysvětlit sanitační postup určeného technologického zařízení a provést jeho čištění a desinfekci</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Praktické předvedení a 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Předvést postup mytí a dezinfekce rukou, sanitace pracovní obuvi</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547" w:hRule="exact" w:wrap="none" w:vAnchor="page" w:hAnchor="margin" w:x="28" w:y="7371"/>
        <w:rPr>
          <w:rStyle w:val="C18"/>
          <w:rtl w:val="0"/>
        </w:rPr>
      </w:pPr>
      <w:r>
        <w:rPr>
          <w:rStyle w:val="C18"/>
          <w:rtl w:val="0"/>
        </w:rPr>
        <w:t>Dodržování bezpečnostních předpisů a zásad bezpečnosti potravin; bezpečné používání čisticích prostředků a jiných chemikálií v mlékárenském provozu</w:t>
      </w:r>
    </w:p>
    <w:p>
      <w:pPr>
        <w:pStyle w:val="P24"/>
        <w:framePr w:w="6713" w:h="376" w:hRule="exact" w:wrap="none" w:vAnchor="page" w:hAnchor="margin" w:x="45" w:y="8018"/>
        <w:rPr>
          <w:rStyle w:val="C3"/>
          <w:rtl w:val="0"/>
        </w:rPr>
      </w:pPr>
    </w:p>
    <w:p>
      <w:pPr>
        <w:pStyle w:val="P25"/>
        <w:framePr w:w="6661" w:h="249" w:hRule="exact" w:wrap="none" w:vAnchor="page" w:hAnchor="margin" w:x="71" w:y="8089"/>
        <w:rPr>
          <w:rStyle w:val="C19"/>
          <w:rtl w:val="0"/>
        </w:rPr>
      </w:pPr>
      <w:r>
        <w:rPr>
          <w:rStyle w:val="C19"/>
          <w:rtl w:val="0"/>
        </w:rPr>
        <w:t>Kritéria hodnocení</w:t>
      </w:r>
    </w:p>
    <w:p>
      <w:pPr>
        <w:pStyle w:val="P26"/>
        <w:framePr w:w="3918" w:h="376" w:hRule="exact" w:wrap="none" w:vAnchor="page" w:hAnchor="margin" w:x="6803" w:y="8018"/>
        <w:rPr>
          <w:rStyle w:val="C3"/>
          <w:rtl w:val="0"/>
        </w:rPr>
      </w:pPr>
    </w:p>
    <w:p>
      <w:pPr>
        <w:pStyle w:val="P27"/>
        <w:framePr w:w="3836" w:h="249" w:hRule="exact" w:wrap="none" w:vAnchor="page" w:hAnchor="margin" w:x="6859" w:y="8089"/>
        <w:rPr>
          <w:rStyle w:val="C20"/>
          <w:rtl w:val="0"/>
        </w:rPr>
      </w:pPr>
      <w:r>
        <w:rPr>
          <w:rStyle w:val="C20"/>
          <w:rtl w:val="0"/>
        </w:rPr>
        <w:t>Způsoby ověření</w:t>
      </w:r>
    </w:p>
    <w:p>
      <w:pPr>
        <w:pStyle w:val="P12"/>
        <w:framePr w:w="6710" w:h="376" w:hRule="exact" w:wrap="none" w:vAnchor="page" w:hAnchor="margin" w:x="45" w:y="8394"/>
        <w:rPr>
          <w:rStyle w:val="C3"/>
          <w:rtl w:val="0"/>
        </w:rPr>
      </w:pPr>
    </w:p>
    <w:p>
      <w:pPr>
        <w:pStyle w:val="P13"/>
        <w:framePr w:w="6658" w:h="249" w:hRule="exact" w:wrap="none" w:vAnchor="page" w:hAnchor="margin" w:x="71" w:y="8450"/>
        <w:rPr>
          <w:rStyle w:val="C11"/>
          <w:rtl w:val="0"/>
        </w:rPr>
      </w:pPr>
      <w:r>
        <w:rPr>
          <w:rStyle w:val="C11"/>
          <w:rtl w:val="0"/>
        </w:rPr>
        <w:t>a) Dodržovat při práci zásady bezpečnosti potravin, BOZP a PO</w:t>
      </w:r>
    </w:p>
    <w:p>
      <w:pPr>
        <w:pStyle w:val="P28"/>
        <w:framePr w:w="3921" w:h="376" w:hRule="exact" w:wrap="none" w:vAnchor="page" w:hAnchor="margin" w:x="6800" w:y="8394"/>
        <w:rPr>
          <w:rStyle w:val="C3"/>
          <w:rtl w:val="0"/>
        </w:rPr>
      </w:pPr>
    </w:p>
    <w:p>
      <w:pPr>
        <w:pStyle w:val="P29"/>
        <w:framePr w:w="3839" w:h="249" w:hRule="exact" w:wrap="none" w:vAnchor="page" w:hAnchor="margin" w:x="6856" w:y="8450"/>
        <w:rPr>
          <w:rStyle w:val="C21"/>
          <w:rtl w:val="0"/>
        </w:rPr>
      </w:pPr>
      <w:r>
        <w:rPr>
          <w:rStyle w:val="C21"/>
          <w:rtl w:val="0"/>
        </w:rPr>
        <w:t>Praktické předvedení a ústní ověření</w:t>
      </w:r>
    </w:p>
    <w:p>
      <w:pPr>
        <w:pStyle w:val="P16"/>
        <w:framePr w:w="6710" w:h="376" w:hRule="exact" w:wrap="none" w:vAnchor="page" w:hAnchor="margin" w:x="45" w:y="8770"/>
        <w:rPr>
          <w:rStyle w:val="C3"/>
          <w:rtl w:val="0"/>
        </w:rPr>
      </w:pPr>
    </w:p>
    <w:p>
      <w:pPr>
        <w:pStyle w:val="P17"/>
        <w:framePr w:w="6658" w:h="249" w:hRule="exact" w:wrap="none" w:vAnchor="page" w:hAnchor="margin" w:x="71" w:y="8826"/>
        <w:rPr>
          <w:rStyle w:val="C13"/>
          <w:rtl w:val="0"/>
        </w:rPr>
      </w:pPr>
      <w:r>
        <w:rPr>
          <w:rStyle w:val="C13"/>
          <w:rtl w:val="0"/>
        </w:rPr>
        <w:t>b) Používat předepsaný pracovní oděv a ochranné pomůcky</w:t>
      </w:r>
    </w:p>
    <w:p>
      <w:pPr>
        <w:pStyle w:val="P30"/>
        <w:framePr w:w="3921" w:h="376" w:hRule="exact" w:wrap="none" w:vAnchor="page" w:hAnchor="margin" w:x="6800" w:y="8770"/>
        <w:rPr>
          <w:rStyle w:val="C3"/>
          <w:rtl w:val="0"/>
        </w:rPr>
      </w:pPr>
    </w:p>
    <w:p>
      <w:pPr>
        <w:pStyle w:val="P31"/>
        <w:framePr w:w="3839" w:h="249" w:hRule="exact" w:wrap="none" w:vAnchor="page" w:hAnchor="margin" w:x="6856" w:y="8826"/>
        <w:rPr>
          <w:rStyle w:val="C22"/>
          <w:rtl w:val="0"/>
        </w:rPr>
      </w:pPr>
      <w:r>
        <w:rPr>
          <w:rStyle w:val="C22"/>
          <w:rtl w:val="0"/>
        </w:rPr>
        <w:t>Praktické předvedení</w:t>
      </w:r>
    </w:p>
    <w:p>
      <w:pPr>
        <w:pStyle w:val="P12"/>
        <w:framePr w:w="6710" w:h="607" w:hRule="exact" w:wrap="none" w:vAnchor="page" w:hAnchor="margin" w:x="45" w:y="9147"/>
        <w:rPr>
          <w:rStyle w:val="C3"/>
          <w:rtl w:val="0"/>
        </w:rPr>
      </w:pPr>
    </w:p>
    <w:p>
      <w:pPr>
        <w:pStyle w:val="P13"/>
        <w:framePr w:w="6658" w:h="480" w:hRule="exact" w:wrap="none" w:vAnchor="page" w:hAnchor="margin" w:x="71" w:y="9203"/>
        <w:rPr>
          <w:rStyle w:val="C11"/>
          <w:rtl w:val="0"/>
        </w:rPr>
      </w:pPr>
      <w:r>
        <w:rPr>
          <w:rStyle w:val="C11"/>
          <w:rtl w:val="0"/>
        </w:rPr>
        <w:t>c) Rozlišit specifická bezpečnostní rizika související se strojním vybavením a s výkonem pracovních činností výrobního střediska</w:t>
      </w:r>
    </w:p>
    <w:p>
      <w:pPr>
        <w:pStyle w:val="P28"/>
        <w:framePr w:w="3921" w:h="607" w:hRule="exact" w:wrap="none" w:vAnchor="page" w:hAnchor="margin" w:x="6800" w:y="9147"/>
        <w:rPr>
          <w:rStyle w:val="C3"/>
          <w:rtl w:val="0"/>
        </w:rPr>
      </w:pPr>
    </w:p>
    <w:p>
      <w:pPr>
        <w:pStyle w:val="P29"/>
        <w:framePr w:w="3839" w:h="480" w:hRule="exact" w:wrap="none" w:vAnchor="page" w:hAnchor="margin" w:x="6856" w:y="9203"/>
        <w:rPr>
          <w:rStyle w:val="C21"/>
          <w:rtl w:val="0"/>
        </w:rPr>
      </w:pPr>
      <w:r>
        <w:rPr>
          <w:rStyle w:val="C21"/>
          <w:rtl w:val="0"/>
        </w:rPr>
        <w:t>Ústní ověření</w:t>
      </w:r>
    </w:p>
    <w:p>
      <w:pPr>
        <w:pStyle w:val="P16"/>
        <w:framePr w:w="6710" w:h="607" w:hRule="exact" w:wrap="none" w:vAnchor="page" w:hAnchor="margin" w:x="45" w:y="9753"/>
        <w:rPr>
          <w:rStyle w:val="C3"/>
          <w:rtl w:val="0"/>
        </w:rPr>
      </w:pPr>
    </w:p>
    <w:p>
      <w:pPr>
        <w:pStyle w:val="P17"/>
        <w:framePr w:w="6658" w:h="480" w:hRule="exact" w:wrap="none" w:vAnchor="page" w:hAnchor="margin" w:x="71" w:y="9809"/>
        <w:rPr>
          <w:rStyle w:val="C13"/>
          <w:rtl w:val="0"/>
        </w:rPr>
      </w:pPr>
      <w:r>
        <w:rPr>
          <w:rStyle w:val="C13"/>
          <w:rtl w:val="0"/>
        </w:rPr>
        <w:t>d) Předvést bezpečnou práci s používanými kyselými i zásaditými čisticími a dezinfekčními prostředky</w:t>
      </w:r>
    </w:p>
    <w:p>
      <w:pPr>
        <w:pStyle w:val="P30"/>
        <w:framePr w:w="3921" w:h="607" w:hRule="exact" w:wrap="none" w:vAnchor="page" w:hAnchor="margin" w:x="6800" w:y="9753"/>
        <w:rPr>
          <w:rStyle w:val="C3"/>
          <w:rtl w:val="0"/>
        </w:rPr>
      </w:pPr>
    </w:p>
    <w:p>
      <w:pPr>
        <w:pStyle w:val="P31"/>
        <w:framePr w:w="3839" w:h="480" w:hRule="exact" w:wrap="none" w:vAnchor="page" w:hAnchor="margin" w:x="6856" w:y="9809"/>
        <w:rPr>
          <w:rStyle w:val="C22"/>
          <w:rtl w:val="0"/>
        </w:rPr>
      </w:pPr>
      <w:r>
        <w:rPr>
          <w:rStyle w:val="C22"/>
          <w:rtl w:val="0"/>
        </w:rPr>
        <w:t>Praktické předvedení</w:t>
      </w:r>
    </w:p>
    <w:p>
      <w:pPr>
        <w:pStyle w:val="P12"/>
        <w:framePr w:w="6710" w:h="607" w:hRule="exact" w:wrap="none" w:vAnchor="page" w:hAnchor="margin" w:x="45" w:y="10360"/>
        <w:rPr>
          <w:rStyle w:val="C3"/>
          <w:rtl w:val="0"/>
        </w:rPr>
      </w:pPr>
    </w:p>
    <w:p>
      <w:pPr>
        <w:pStyle w:val="P13"/>
        <w:framePr w:w="6658" w:h="480" w:hRule="exact" w:wrap="none" w:vAnchor="page" w:hAnchor="margin" w:x="71" w:y="10416"/>
        <w:rPr>
          <w:rStyle w:val="C11"/>
          <w:rtl w:val="0"/>
        </w:rPr>
      </w:pPr>
      <w:r>
        <w:rPr>
          <w:rStyle w:val="C11"/>
          <w:rtl w:val="0"/>
        </w:rPr>
        <w:t>e) Vysvětlit a předvést poskytnutí první pomoci při zásahu čisticími prostředky</w:t>
      </w:r>
    </w:p>
    <w:p>
      <w:pPr>
        <w:pStyle w:val="P28"/>
        <w:framePr w:w="3921" w:h="607" w:hRule="exact" w:wrap="none" w:vAnchor="page" w:hAnchor="margin" w:x="6800" w:y="10360"/>
        <w:rPr>
          <w:rStyle w:val="C3"/>
          <w:rtl w:val="0"/>
        </w:rPr>
      </w:pPr>
    </w:p>
    <w:p>
      <w:pPr>
        <w:pStyle w:val="P29"/>
        <w:framePr w:w="3839" w:h="480" w:hRule="exact" w:wrap="none" w:vAnchor="page" w:hAnchor="margin" w:x="6856" w:y="10416"/>
        <w:rPr>
          <w:rStyle w:val="C21"/>
          <w:rtl w:val="0"/>
        </w:rPr>
      </w:pPr>
      <w:r>
        <w:rPr>
          <w:rStyle w:val="C21"/>
          <w:rtl w:val="0"/>
        </w:rPr>
        <w:t>Praktické předvedení a ústní ověření</w:t>
      </w:r>
    </w:p>
    <w:p>
      <w:pPr>
        <w:pStyle w:val="P32"/>
        <w:framePr w:w="10710" w:h="248" w:hRule="exact" w:wrap="none" w:vAnchor="page" w:hAnchor="margin" w:x="28" w:y="110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přípravy zákysů, 18.6.2026 18:52:03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při přípravě zákysů.</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kritéria e) v rámci kompetence "Dodržování bezpečnostních předpisů a zásad bezpečnosti potravin; bezpečné používání čisticích prostředků a jiných chemikálií v mlékárenském provozu", uchazeč předvede na sobě, jak se ošetří v případě zásahu čisticími prostředky.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mlékárenství a dodržování technologického postupu, aby byla zajištěna odpovídající vysoká kvalita vyráběných produktů.</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8298"/>
        <w:rPr>
          <w:rStyle w:val="C3"/>
          <w:rtl w:val="0"/>
        </w:rPr>
      </w:pPr>
    </w:p>
    <w:p>
      <w:pPr>
        <w:pStyle w:val="P35"/>
        <w:framePr w:w="10710" w:h="340" w:hRule="exact" w:wrap="none" w:vAnchor="page" w:hAnchor="margin" w:x="28" w:y="8298"/>
        <w:rPr>
          <w:rStyle w:val="C25"/>
          <w:rtl w:val="0"/>
        </w:rPr>
      </w:pPr>
      <w:r>
        <w:rPr>
          <w:rStyle w:val="C25"/>
          <w:rtl w:val="0"/>
        </w:rPr>
        <w:t>Výsledné hodnocení</w:t>
      </w:r>
    </w:p>
    <w:p>
      <w:pPr>
        <w:keepNext w:val="0"/>
        <w:keepLines w:val="0"/>
        <w:framePr w:w="10766" w:h="1497" w:hRule="exact" w:wrap="none" w:vAnchor="page" w:hAnchor="margin" w:x="0" w:y="8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62"/>
        <w:rPr>
          <w:rStyle w:val="C3"/>
          <w:rtl w:val="0"/>
        </w:rPr>
      </w:pPr>
    </w:p>
    <w:p>
      <w:pPr>
        <w:pStyle w:val="P35"/>
        <w:framePr w:w="10710" w:h="340" w:hRule="exact" w:wrap="none" w:vAnchor="page" w:hAnchor="margin" w:x="28" w:y="10362"/>
        <w:rPr>
          <w:rStyle w:val="C25"/>
          <w:rtl w:val="0"/>
        </w:rPr>
      </w:pPr>
      <w:r>
        <w:rPr>
          <w:rStyle w:val="C25"/>
          <w:rtl w:val="0"/>
        </w:rPr>
        <w:t>Počet zkoušejících</w:t>
      </w:r>
    </w:p>
    <w:p>
      <w:pPr>
        <w:keepNext w:val="0"/>
        <w:keepLines w:val="0"/>
        <w:framePr w:w="10766" w:h="1036" w:hRule="exact" w:wrap="none" w:vAnchor="page" w:hAnchor="margin" w:x="0" w:y="10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přípravy zákysů, 18.6.2026 18:52:03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 - zaměření mlékař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30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95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•Mlékárenský provoz s odpovídajícím technologickým vybavením (zákysové tanky, čerpadla) a přísun potřebných energií odpovídající bezpečnostním a hygienickým předpisům</w:t>
      </w:r>
    </w:p>
    <w:p>
      <w:pPr>
        <w:keepNext w:val="0"/>
        <w:keepLines w:val="1"/>
        <w:framePr w:w="10766" w:h="395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•Trojcestný ventil nebo rozvodná deska (buď přímo v provozu, nebo demontovaný jako výuková pomůcka)</w:t>
      </w:r>
    </w:p>
    <w:p>
      <w:pPr>
        <w:keepNext w:val="0"/>
        <w:keepLines w:val="1"/>
        <w:framePr w:w="10766" w:h="395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•Tepelně ošetřené kravské mléko, koncentráty bakteriálních kultur (lyofilizované, DVS, jiné)</w:t>
      </w:r>
    </w:p>
    <w:p>
      <w:pPr>
        <w:keepNext w:val="0"/>
        <w:keepLines w:val="1"/>
        <w:framePr w:w="10766" w:h="395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•Dostupná provozní laboratoř (teploměr, pH-metr, sklo a chemikálie pro stanovení titrační kyselosti)</w:t>
      </w:r>
    </w:p>
    <w:p>
      <w:pPr>
        <w:keepNext w:val="0"/>
        <w:keepLines w:val="1"/>
        <w:framePr w:w="10766" w:h="395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95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a pomůcky pro hygienu a sanitaci provozu</w:t>
      </w:r>
    </w:p>
    <w:p>
      <w:pPr>
        <w:keepNext w:val="0"/>
        <w:keepLines w:val="1"/>
        <w:framePr w:w="10766" w:h="395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•Mikroskopické fotografie vybraných mikroorganismů (bakterie mléčného kvašení, koliformní a sporotvorné zárodky; rozpoznání koků a tyčinek) </w:t>
      </w:r>
    </w:p>
    <w:p>
      <w:pPr>
        <w:keepNext w:val="0"/>
        <w:keepLines w:val="1"/>
        <w:framePr w:w="10766" w:h="395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w:t>
      </w:r>
    </w:p>
    <w:p>
      <w:pPr>
        <w:keepNext w:val="0"/>
        <w:keepLines w:val="0"/>
        <w:framePr w:w="10766" w:h="395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5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Operátor/operátorka přípravy zákysů, 18.6.2026 18:52:03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přípravy zákysů, 18.6.2026 18:52:03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Operátor/operátorka přípravy zákysů, 18.6.2026 18:52:03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07369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6E7E5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0A37AA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