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79CB2F" Type="http://schemas.openxmlformats.org/officeDocument/2006/relationships/officeDocument" Target="/word/document.xml" /><Relationship Id="coreRA79CB2F" Type="http://schemas.openxmlformats.org/package/2006/relationships/metadata/core-properties" Target="/docProps/core.xml" /><Relationship Id="customRA79CB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přípravy zákysů (kód: 29-052-M)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zákysů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zpracování mléka a přípravu media na výrobu zákysu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pro laboratorní kontrolu provozních zákysů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surovin a parametrů při přípravě zákysů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(teplota, pH, kyselost) při přípravě zákysů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sanitačních postupů, provádění hygienicko-sanitační činnosti v mlékárenském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potravin; bezpečné používání čisticích prostředků a jiných chemikálií v mlékárenském provozu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12.09.2023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přípravy zákysů, 4.11.2026 8:30:39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při přípravě zákysů.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e) v rámci kompetence "Dodržování bezpečnostních předpisů a zásad bezpečnosti potravin; bezpečné používání čisticích prostředků a jiných chemikálií v mlékárenském provozu", uchazeč předvede na sobě, jak se ošetří v případě zásahu čisticími prostředky.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mlékárenství a dodržování technologického postupu, aby byla zajištěna odpovídající vysoká kvalita vyráběných produktů.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přípravy zákysů, 4.11.2026 8:30:39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přípravy zákysů, 4.11.2026 8:30:39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