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F9B7FF1" Type="http://schemas.openxmlformats.org/officeDocument/2006/relationships/officeDocument" Target="/word/document.xml" /><Relationship Id="coreR1F9B7FF1" Type="http://schemas.openxmlformats.org/package/2006/relationships/metadata/core-properties" Target="/docProps/core.xml" /><Relationship Id="customR1F9B7F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Vodárenský technik / vodárenská technička telemetrie a automatizace (kód: 36-080-N)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telemetrie a automatizace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automatizaci a telemetrii ve vodárenství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Diagnostika a nastavení procesní instrumentace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Diagnostika a nastavení automatizovaného systému 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Diagnostika a nastavení telemetrického systému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Údržba elektrotechnických systémů automatizace a telemetrie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BOZP ve vodárenských objektech při práci na elektrickém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28.10.2022</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19:39:19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automatizaci a telemetrii ve vodárenství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Vysvětlit schéma zadaného typu ve vodárenství běžně používaného automatického systému řízení</w:t>
        <w:br w:type="textWrapping"/>
        <w:t>technologických procesů v reálném čase s dálkovým přenosem.</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358"/>
        <w:rPr>
          <w:rStyle w:val="C3"/>
          <w:rtl w:val="0"/>
        </w:rPr>
      </w:pPr>
    </w:p>
    <w:p>
      <w:pPr>
        <w:pStyle w:val="P17"/>
        <w:framePr w:w="6658" w:h="249" w:hRule="exact" w:wrap="none" w:vAnchor="page" w:hAnchor="margin" w:x="71" w:y="4414"/>
        <w:rPr>
          <w:rStyle w:val="C13"/>
          <w:rtl w:val="0"/>
        </w:rPr>
      </w:pPr>
      <w:r>
        <w:rPr>
          <w:rStyle w:val="C13"/>
          <w:rtl w:val="0"/>
        </w:rPr>
        <w:t>b) Nakreslit a vysvětlit schéma telemetrického systému</w:t>
      </w:r>
    </w:p>
    <w:p>
      <w:pPr>
        <w:pStyle w:val="P30"/>
        <w:framePr w:w="3921" w:h="376" w:hRule="exact" w:wrap="none" w:vAnchor="page" w:hAnchor="margin" w:x="6800" w:y="4358"/>
        <w:rPr>
          <w:rStyle w:val="C3"/>
          <w:rtl w:val="0"/>
        </w:rPr>
      </w:pPr>
    </w:p>
    <w:p>
      <w:pPr>
        <w:pStyle w:val="P31"/>
        <w:framePr w:w="3839" w:h="249" w:hRule="exact" w:wrap="none" w:vAnchor="page" w:hAnchor="margin" w:x="6856" w:y="4414"/>
        <w:rPr>
          <w:rStyle w:val="C22"/>
          <w:rtl w:val="0"/>
        </w:rPr>
      </w:pPr>
      <w:r>
        <w:rPr>
          <w:rStyle w:val="C22"/>
          <w:rtl w:val="0"/>
        </w:rPr>
        <w:t>Praktické předvedení a ústní ověření</w:t>
      </w:r>
    </w:p>
    <w:p>
      <w:pPr>
        <w:pStyle w:val="P32"/>
        <w:framePr w:w="10710" w:h="248" w:hRule="exact" w:wrap="none" w:vAnchor="page" w:hAnchor="margin" w:x="28" w:y="4848"/>
        <w:rPr>
          <w:rStyle w:val="C23"/>
          <w:rtl w:val="0"/>
        </w:rPr>
      </w:pPr>
      <w:r>
        <w:rPr>
          <w:rStyle w:val="C23"/>
          <w:rtl w:val="0"/>
        </w:rPr>
        <w:t>Je třeba splnit obě kritéria.</w:t>
      </w:r>
    </w:p>
    <w:p>
      <w:pPr>
        <w:pStyle w:val="P23"/>
        <w:framePr w:w="10710" w:h="340" w:hRule="exact" w:wrap="none" w:vAnchor="page" w:hAnchor="margin" w:x="28" w:y="5284"/>
        <w:rPr>
          <w:rStyle w:val="C18"/>
          <w:rtl w:val="0"/>
        </w:rPr>
      </w:pPr>
      <w:r>
        <w:rPr>
          <w:rStyle w:val="C18"/>
          <w:rtl w:val="0"/>
        </w:rPr>
        <w:t>Diagnostika a nastavení procesní instrumentace</w:t>
      </w:r>
    </w:p>
    <w:p>
      <w:pPr>
        <w:pStyle w:val="P24"/>
        <w:framePr w:w="6713" w:h="376" w:hRule="exact" w:wrap="none" w:vAnchor="page" w:hAnchor="margin" w:x="45" w:y="5723"/>
        <w:rPr>
          <w:rStyle w:val="C3"/>
          <w:rtl w:val="0"/>
        </w:rPr>
      </w:pPr>
    </w:p>
    <w:p>
      <w:pPr>
        <w:pStyle w:val="P25"/>
        <w:framePr w:w="6661" w:h="249" w:hRule="exact" w:wrap="none" w:vAnchor="page" w:hAnchor="margin" w:x="71" w:y="5794"/>
        <w:rPr>
          <w:rStyle w:val="C19"/>
          <w:rtl w:val="0"/>
        </w:rPr>
      </w:pPr>
      <w:r>
        <w:rPr>
          <w:rStyle w:val="C19"/>
          <w:rtl w:val="0"/>
        </w:rPr>
        <w:t>Kritéria hodnocení</w:t>
      </w:r>
    </w:p>
    <w:p>
      <w:pPr>
        <w:pStyle w:val="P26"/>
        <w:framePr w:w="3918" w:h="376" w:hRule="exact" w:wrap="none" w:vAnchor="page" w:hAnchor="margin" w:x="6803" w:y="5723"/>
        <w:rPr>
          <w:rStyle w:val="C3"/>
          <w:rtl w:val="0"/>
        </w:rPr>
      </w:pPr>
    </w:p>
    <w:p>
      <w:pPr>
        <w:pStyle w:val="P27"/>
        <w:framePr w:w="3836" w:h="249" w:hRule="exact" w:wrap="none" w:vAnchor="page" w:hAnchor="margin" w:x="6859" w:y="5794"/>
        <w:rPr>
          <w:rStyle w:val="C20"/>
          <w:rtl w:val="0"/>
        </w:rPr>
      </w:pPr>
      <w:r>
        <w:rPr>
          <w:rStyle w:val="C20"/>
          <w:rtl w:val="0"/>
        </w:rPr>
        <w:t>Způsoby ověření</w:t>
      </w:r>
    </w:p>
    <w:p>
      <w:pPr>
        <w:pStyle w:val="P12"/>
        <w:framePr w:w="6710" w:h="607" w:hRule="exact" w:wrap="none" w:vAnchor="page" w:hAnchor="margin" w:x="45" w:y="6099"/>
        <w:rPr>
          <w:rStyle w:val="C3"/>
          <w:rtl w:val="0"/>
        </w:rPr>
      </w:pPr>
    </w:p>
    <w:p>
      <w:pPr>
        <w:pStyle w:val="P13"/>
        <w:framePr w:w="6658" w:h="480" w:hRule="exact" w:wrap="none" w:vAnchor="page" w:hAnchor="margin" w:x="71" w:y="6155"/>
        <w:rPr>
          <w:rStyle w:val="C11"/>
          <w:rtl w:val="0"/>
        </w:rPr>
      </w:pPr>
      <w:r>
        <w:rPr>
          <w:rStyle w:val="C11"/>
          <w:rtl w:val="0"/>
        </w:rPr>
        <w:t>a) Vyjmenovat používané typy snímačů (čidla, senzory) a vysvětlit rozdíly mezi nimi</w:t>
      </w:r>
    </w:p>
    <w:p>
      <w:pPr>
        <w:pStyle w:val="P28"/>
        <w:framePr w:w="3921" w:h="607" w:hRule="exact" w:wrap="none" w:vAnchor="page" w:hAnchor="margin" w:x="6800" w:y="6099"/>
        <w:rPr>
          <w:rStyle w:val="C3"/>
          <w:rtl w:val="0"/>
        </w:rPr>
      </w:pPr>
    </w:p>
    <w:p>
      <w:pPr>
        <w:pStyle w:val="P29"/>
        <w:framePr w:w="3839" w:h="480" w:hRule="exact" w:wrap="none" w:vAnchor="page" w:hAnchor="margin" w:x="6856" w:y="6155"/>
        <w:rPr>
          <w:rStyle w:val="C21"/>
          <w:rtl w:val="0"/>
        </w:rPr>
      </w:pPr>
      <w:r>
        <w:rPr>
          <w:rStyle w:val="C21"/>
          <w:rtl w:val="0"/>
        </w:rPr>
        <w:t>Ústní ověření</w:t>
      </w:r>
    </w:p>
    <w:p>
      <w:pPr>
        <w:pStyle w:val="P16"/>
        <w:framePr w:w="6710" w:h="376" w:hRule="exact" w:wrap="none" w:vAnchor="page" w:hAnchor="margin" w:x="45" w:y="6706"/>
        <w:rPr>
          <w:rStyle w:val="C3"/>
          <w:rtl w:val="0"/>
        </w:rPr>
      </w:pPr>
    </w:p>
    <w:p>
      <w:pPr>
        <w:pStyle w:val="P17"/>
        <w:framePr w:w="6658" w:h="249" w:hRule="exact" w:wrap="none" w:vAnchor="page" w:hAnchor="margin" w:x="71" w:y="6762"/>
        <w:rPr>
          <w:rStyle w:val="C13"/>
          <w:rtl w:val="0"/>
        </w:rPr>
      </w:pPr>
      <w:r>
        <w:rPr>
          <w:rStyle w:val="C13"/>
          <w:rtl w:val="0"/>
        </w:rPr>
        <w:t>b) Popsat princip funkce zadaného snímače</w:t>
      </w:r>
    </w:p>
    <w:p>
      <w:pPr>
        <w:pStyle w:val="P30"/>
        <w:framePr w:w="3921" w:h="376" w:hRule="exact" w:wrap="none" w:vAnchor="page" w:hAnchor="margin" w:x="6800" w:y="6706"/>
        <w:rPr>
          <w:rStyle w:val="C3"/>
          <w:rtl w:val="0"/>
        </w:rPr>
      </w:pPr>
    </w:p>
    <w:p>
      <w:pPr>
        <w:pStyle w:val="P31"/>
        <w:framePr w:w="3839" w:h="249" w:hRule="exact" w:wrap="none" w:vAnchor="page" w:hAnchor="margin" w:x="6856" w:y="6762"/>
        <w:rPr>
          <w:rStyle w:val="C22"/>
          <w:rtl w:val="0"/>
        </w:rPr>
      </w:pPr>
      <w:r>
        <w:rPr>
          <w:rStyle w:val="C22"/>
          <w:rtl w:val="0"/>
        </w:rPr>
        <w:t>Ústní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c) Provést diagnostiku a nastavení daného snímače podle zadání</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Praktické předvedení a ústní ověření</w:t>
      </w:r>
    </w:p>
    <w:p>
      <w:pPr>
        <w:pStyle w:val="P32"/>
        <w:framePr w:w="10710" w:h="248" w:hRule="exact" w:wrap="none" w:vAnchor="page" w:hAnchor="margin" w:x="28" w:y="7572"/>
        <w:rPr>
          <w:rStyle w:val="C23"/>
          <w:rtl w:val="0"/>
        </w:rPr>
      </w:pPr>
      <w:r>
        <w:rPr>
          <w:rStyle w:val="C23"/>
          <w:rtl w:val="0"/>
        </w:rPr>
        <w:t>Je třeba splnit všechna kritéria.</w:t>
      </w:r>
    </w:p>
    <w:p>
      <w:pPr>
        <w:pStyle w:val="P23"/>
        <w:framePr w:w="10710" w:h="340" w:hRule="exact" w:wrap="none" w:vAnchor="page" w:hAnchor="margin" w:x="28" w:y="8008"/>
        <w:rPr>
          <w:rStyle w:val="C18"/>
          <w:rtl w:val="0"/>
        </w:rPr>
      </w:pPr>
      <w:r>
        <w:rPr>
          <w:rStyle w:val="C18"/>
          <w:rtl w:val="0"/>
        </w:rPr>
        <w:t>Diagnostika a nastavení automatizovaného systému řízení</w:t>
      </w:r>
    </w:p>
    <w:p>
      <w:pPr>
        <w:pStyle w:val="P24"/>
        <w:framePr w:w="6713" w:h="376" w:hRule="exact" w:wrap="none" w:vAnchor="page" w:hAnchor="margin" w:x="45" w:y="8447"/>
        <w:rPr>
          <w:rStyle w:val="C3"/>
          <w:rtl w:val="0"/>
        </w:rPr>
      </w:pPr>
    </w:p>
    <w:p>
      <w:pPr>
        <w:pStyle w:val="P25"/>
        <w:framePr w:w="6661" w:h="249" w:hRule="exact" w:wrap="none" w:vAnchor="page" w:hAnchor="margin" w:x="71" w:y="8518"/>
        <w:rPr>
          <w:rStyle w:val="C19"/>
          <w:rtl w:val="0"/>
        </w:rPr>
      </w:pPr>
      <w:r>
        <w:rPr>
          <w:rStyle w:val="C19"/>
          <w:rtl w:val="0"/>
        </w:rPr>
        <w:t>Kritéria hodnocení</w:t>
      </w:r>
    </w:p>
    <w:p>
      <w:pPr>
        <w:pStyle w:val="P26"/>
        <w:framePr w:w="3918" w:h="376" w:hRule="exact" w:wrap="none" w:vAnchor="page" w:hAnchor="margin" w:x="6803" w:y="8447"/>
        <w:rPr>
          <w:rStyle w:val="C3"/>
          <w:rtl w:val="0"/>
        </w:rPr>
      </w:pPr>
    </w:p>
    <w:p>
      <w:pPr>
        <w:pStyle w:val="P27"/>
        <w:framePr w:w="3836" w:h="249" w:hRule="exact" w:wrap="none" w:vAnchor="page" w:hAnchor="margin" w:x="6859" w:y="8518"/>
        <w:rPr>
          <w:rStyle w:val="C20"/>
          <w:rtl w:val="0"/>
        </w:rPr>
      </w:pPr>
      <w:r>
        <w:rPr>
          <w:rStyle w:val="C20"/>
          <w:rtl w:val="0"/>
        </w:rPr>
        <w:t>Způsoby ověření</w:t>
      </w:r>
    </w:p>
    <w:p>
      <w:pPr>
        <w:pStyle w:val="P12"/>
        <w:framePr w:w="6710" w:h="376" w:hRule="exact" w:wrap="none" w:vAnchor="page" w:hAnchor="margin" w:x="45" w:y="8823"/>
        <w:rPr>
          <w:rStyle w:val="C3"/>
          <w:rtl w:val="0"/>
        </w:rPr>
      </w:pPr>
    </w:p>
    <w:p>
      <w:pPr>
        <w:pStyle w:val="P13"/>
        <w:framePr w:w="6658" w:h="249" w:hRule="exact" w:wrap="none" w:vAnchor="page" w:hAnchor="margin" w:x="71" w:y="8879"/>
        <w:rPr>
          <w:rStyle w:val="C11"/>
          <w:rtl w:val="0"/>
        </w:rPr>
      </w:pPr>
      <w:r>
        <w:rPr>
          <w:rStyle w:val="C11"/>
          <w:rtl w:val="0"/>
        </w:rPr>
        <w:t>a) Popsat používaný automatizovaný systém řízení</w:t>
      </w:r>
    </w:p>
    <w:p>
      <w:pPr>
        <w:pStyle w:val="P28"/>
        <w:framePr w:w="3921" w:h="376" w:hRule="exact" w:wrap="none" w:vAnchor="page" w:hAnchor="margin" w:x="6800" w:y="8823"/>
        <w:rPr>
          <w:rStyle w:val="C3"/>
          <w:rtl w:val="0"/>
        </w:rPr>
      </w:pPr>
    </w:p>
    <w:p>
      <w:pPr>
        <w:pStyle w:val="P29"/>
        <w:framePr w:w="3839" w:h="249" w:hRule="exact" w:wrap="none" w:vAnchor="page" w:hAnchor="margin" w:x="6856" w:y="8879"/>
        <w:rPr>
          <w:rStyle w:val="C21"/>
          <w:rtl w:val="0"/>
        </w:rPr>
      </w:pPr>
      <w:r>
        <w:rPr>
          <w:rStyle w:val="C21"/>
          <w:rtl w:val="0"/>
        </w:rPr>
        <w:t>Ústní ověření</w:t>
      </w:r>
    </w:p>
    <w:p>
      <w:pPr>
        <w:pStyle w:val="P16"/>
        <w:framePr w:w="6710" w:h="376" w:hRule="exact" w:wrap="none" w:vAnchor="page" w:hAnchor="margin" w:x="45" w:y="9199"/>
        <w:rPr>
          <w:rStyle w:val="C3"/>
          <w:rtl w:val="0"/>
        </w:rPr>
      </w:pPr>
    </w:p>
    <w:p>
      <w:pPr>
        <w:pStyle w:val="P17"/>
        <w:framePr w:w="6658" w:h="249" w:hRule="exact" w:wrap="none" w:vAnchor="page" w:hAnchor="margin" w:x="71" w:y="9255"/>
        <w:rPr>
          <w:rStyle w:val="C13"/>
          <w:rtl w:val="0"/>
        </w:rPr>
      </w:pPr>
      <w:r>
        <w:rPr>
          <w:rStyle w:val="C13"/>
          <w:rtl w:val="0"/>
        </w:rPr>
        <w:t>b) Popsat princip funkce daného automatizovaného systému řízení</w:t>
      </w:r>
    </w:p>
    <w:p>
      <w:pPr>
        <w:pStyle w:val="P30"/>
        <w:framePr w:w="3921" w:h="376" w:hRule="exact" w:wrap="none" w:vAnchor="page" w:hAnchor="margin" w:x="6800" w:y="9199"/>
        <w:rPr>
          <w:rStyle w:val="C3"/>
          <w:rtl w:val="0"/>
        </w:rPr>
      </w:pPr>
    </w:p>
    <w:p>
      <w:pPr>
        <w:pStyle w:val="P31"/>
        <w:framePr w:w="3839" w:h="249" w:hRule="exact" w:wrap="none" w:vAnchor="page" w:hAnchor="margin" w:x="6856" w:y="9255"/>
        <w:rPr>
          <w:rStyle w:val="C22"/>
          <w:rtl w:val="0"/>
        </w:rPr>
      </w:pPr>
      <w:r>
        <w:rPr>
          <w:rStyle w:val="C22"/>
          <w:rtl w:val="0"/>
        </w:rPr>
        <w:t>Ústní ověření</w:t>
      </w:r>
    </w:p>
    <w:p>
      <w:pPr>
        <w:pStyle w:val="P12"/>
        <w:framePr w:w="6710" w:h="607" w:hRule="exact" w:wrap="none" w:vAnchor="page" w:hAnchor="margin" w:x="45" w:y="9576"/>
        <w:rPr>
          <w:rStyle w:val="C3"/>
          <w:rtl w:val="0"/>
        </w:rPr>
      </w:pPr>
    </w:p>
    <w:p>
      <w:pPr>
        <w:pStyle w:val="P13"/>
        <w:framePr w:w="6658" w:h="480" w:hRule="exact" w:wrap="none" w:vAnchor="page" w:hAnchor="margin" w:x="71" w:y="9632"/>
        <w:rPr>
          <w:rStyle w:val="C11"/>
          <w:rtl w:val="0"/>
        </w:rPr>
      </w:pPr>
      <w:r>
        <w:rPr>
          <w:rStyle w:val="C11"/>
          <w:rtl w:val="0"/>
        </w:rPr>
        <w:t>c) Provést diagnostiku a nastavení daného automatizovaného systému řízení provozu vodovodní nebo kanalizační sítě</w:t>
      </w:r>
    </w:p>
    <w:p>
      <w:pPr>
        <w:pStyle w:val="P28"/>
        <w:framePr w:w="3921" w:h="607" w:hRule="exact" w:wrap="none" w:vAnchor="page" w:hAnchor="margin" w:x="6800" w:y="9576"/>
        <w:rPr>
          <w:rStyle w:val="C3"/>
          <w:rtl w:val="0"/>
        </w:rPr>
      </w:pPr>
    </w:p>
    <w:p>
      <w:pPr>
        <w:pStyle w:val="P29"/>
        <w:framePr w:w="3839" w:h="480" w:hRule="exact" w:wrap="none" w:vAnchor="page" w:hAnchor="margin" w:x="6856" w:y="9632"/>
        <w:rPr>
          <w:rStyle w:val="C21"/>
          <w:rtl w:val="0"/>
        </w:rPr>
      </w:pPr>
      <w:r>
        <w:rPr>
          <w:rStyle w:val="C21"/>
          <w:rtl w:val="0"/>
        </w:rPr>
        <w:t>Praktické předvedení a ústní ověření</w:t>
      </w:r>
    </w:p>
    <w:p>
      <w:pPr>
        <w:pStyle w:val="P32"/>
        <w:framePr w:w="10710" w:h="248" w:hRule="exact" w:wrap="none" w:vAnchor="page" w:hAnchor="margin" w:x="28" w:y="10296"/>
        <w:rPr>
          <w:rStyle w:val="C23"/>
          <w:rtl w:val="0"/>
        </w:rPr>
      </w:pPr>
      <w:r>
        <w:rPr>
          <w:rStyle w:val="C23"/>
          <w:rtl w:val="0"/>
        </w:rPr>
        <w:t>Je třeba splnit všechna kritéria.</w:t>
      </w:r>
    </w:p>
    <w:p>
      <w:pPr>
        <w:pStyle w:val="P23"/>
        <w:framePr w:w="10710" w:h="340" w:hRule="exact" w:wrap="none" w:vAnchor="page" w:hAnchor="margin" w:x="28" w:y="10731"/>
        <w:rPr>
          <w:rStyle w:val="C18"/>
          <w:rtl w:val="0"/>
        </w:rPr>
      </w:pPr>
      <w:r>
        <w:rPr>
          <w:rStyle w:val="C18"/>
          <w:rtl w:val="0"/>
        </w:rPr>
        <w:t>Diagnostika a nastavení telemetrického systému</w:t>
      </w:r>
    </w:p>
    <w:p>
      <w:pPr>
        <w:pStyle w:val="P24"/>
        <w:framePr w:w="6713" w:h="376" w:hRule="exact" w:wrap="none" w:vAnchor="page" w:hAnchor="margin" w:x="45" w:y="11171"/>
        <w:rPr>
          <w:rStyle w:val="C3"/>
          <w:rtl w:val="0"/>
        </w:rPr>
      </w:pPr>
    </w:p>
    <w:p>
      <w:pPr>
        <w:pStyle w:val="P25"/>
        <w:framePr w:w="6661" w:h="249" w:hRule="exact" w:wrap="none" w:vAnchor="page" w:hAnchor="margin" w:x="71" w:y="11242"/>
        <w:rPr>
          <w:rStyle w:val="C19"/>
          <w:rtl w:val="0"/>
        </w:rPr>
      </w:pPr>
      <w:r>
        <w:rPr>
          <w:rStyle w:val="C19"/>
          <w:rtl w:val="0"/>
        </w:rPr>
        <w:t>Kritéria hodnocení</w:t>
      </w:r>
    </w:p>
    <w:p>
      <w:pPr>
        <w:pStyle w:val="P26"/>
        <w:framePr w:w="3918" w:h="376" w:hRule="exact" w:wrap="none" w:vAnchor="page" w:hAnchor="margin" w:x="6803" w:y="11171"/>
        <w:rPr>
          <w:rStyle w:val="C3"/>
          <w:rtl w:val="0"/>
        </w:rPr>
      </w:pPr>
    </w:p>
    <w:p>
      <w:pPr>
        <w:pStyle w:val="P27"/>
        <w:framePr w:w="3836" w:h="249" w:hRule="exact" w:wrap="none" w:vAnchor="page" w:hAnchor="margin" w:x="6859" w:y="11242"/>
        <w:rPr>
          <w:rStyle w:val="C20"/>
          <w:rtl w:val="0"/>
        </w:rPr>
      </w:pPr>
      <w:r>
        <w:rPr>
          <w:rStyle w:val="C20"/>
          <w:rtl w:val="0"/>
        </w:rPr>
        <w:t>Způsoby ověření</w:t>
      </w:r>
    </w:p>
    <w:p>
      <w:pPr>
        <w:pStyle w:val="P12"/>
        <w:framePr w:w="6710" w:h="376" w:hRule="exact" w:wrap="none" w:vAnchor="page" w:hAnchor="margin" w:x="45" w:y="11547"/>
        <w:rPr>
          <w:rStyle w:val="C3"/>
          <w:rtl w:val="0"/>
        </w:rPr>
      </w:pPr>
    </w:p>
    <w:p>
      <w:pPr>
        <w:pStyle w:val="P13"/>
        <w:framePr w:w="6658" w:h="249" w:hRule="exact" w:wrap="none" w:vAnchor="page" w:hAnchor="margin" w:x="71" w:y="11603"/>
        <w:rPr>
          <w:rStyle w:val="C11"/>
          <w:rtl w:val="0"/>
        </w:rPr>
      </w:pPr>
      <w:r>
        <w:rPr>
          <w:rStyle w:val="C11"/>
          <w:rtl w:val="0"/>
        </w:rPr>
        <w:t>a) Popsat používaný telemetrický systém</w:t>
      </w:r>
    </w:p>
    <w:p>
      <w:pPr>
        <w:pStyle w:val="P28"/>
        <w:framePr w:w="3921" w:h="376" w:hRule="exact" w:wrap="none" w:vAnchor="page" w:hAnchor="margin" w:x="6800" w:y="11547"/>
        <w:rPr>
          <w:rStyle w:val="C3"/>
          <w:rtl w:val="0"/>
        </w:rPr>
      </w:pPr>
    </w:p>
    <w:p>
      <w:pPr>
        <w:pStyle w:val="P29"/>
        <w:framePr w:w="3839" w:h="249" w:hRule="exact" w:wrap="none" w:vAnchor="page" w:hAnchor="margin" w:x="6856" w:y="11603"/>
        <w:rPr>
          <w:rStyle w:val="C21"/>
          <w:rtl w:val="0"/>
        </w:rPr>
      </w:pPr>
      <w:r>
        <w:rPr>
          <w:rStyle w:val="C21"/>
          <w:rtl w:val="0"/>
        </w:rPr>
        <w:t>Ústní ověření</w:t>
      </w:r>
    </w:p>
    <w:p>
      <w:pPr>
        <w:pStyle w:val="P16"/>
        <w:framePr w:w="6710" w:h="376" w:hRule="exact" w:wrap="none" w:vAnchor="page" w:hAnchor="margin" w:x="45" w:y="11923"/>
        <w:rPr>
          <w:rStyle w:val="C3"/>
          <w:rtl w:val="0"/>
        </w:rPr>
      </w:pPr>
    </w:p>
    <w:p>
      <w:pPr>
        <w:pStyle w:val="P17"/>
        <w:framePr w:w="6658" w:h="249" w:hRule="exact" w:wrap="none" w:vAnchor="page" w:hAnchor="margin" w:x="71" w:y="11979"/>
        <w:rPr>
          <w:rStyle w:val="C13"/>
          <w:rtl w:val="0"/>
        </w:rPr>
      </w:pPr>
      <w:r>
        <w:rPr>
          <w:rStyle w:val="C13"/>
          <w:rtl w:val="0"/>
        </w:rPr>
        <w:t>b) Popsat princip funkce daného telemetrického systému</w:t>
      </w:r>
    </w:p>
    <w:p>
      <w:pPr>
        <w:pStyle w:val="P30"/>
        <w:framePr w:w="3921" w:h="376" w:hRule="exact" w:wrap="none" w:vAnchor="page" w:hAnchor="margin" w:x="6800" w:y="11923"/>
        <w:rPr>
          <w:rStyle w:val="C3"/>
          <w:rtl w:val="0"/>
        </w:rPr>
      </w:pPr>
    </w:p>
    <w:p>
      <w:pPr>
        <w:pStyle w:val="P31"/>
        <w:framePr w:w="3839" w:h="249" w:hRule="exact" w:wrap="none" w:vAnchor="page" w:hAnchor="margin" w:x="6856" w:y="11979"/>
        <w:rPr>
          <w:rStyle w:val="C22"/>
          <w:rtl w:val="0"/>
        </w:rPr>
      </w:pPr>
      <w:r>
        <w:rPr>
          <w:rStyle w:val="C22"/>
          <w:rtl w:val="0"/>
        </w:rPr>
        <w:t>Ústní ověření</w:t>
      </w:r>
    </w:p>
    <w:p>
      <w:pPr>
        <w:pStyle w:val="P12"/>
        <w:framePr w:w="6710" w:h="376" w:hRule="exact" w:wrap="none" w:vAnchor="page" w:hAnchor="margin" w:x="45" w:y="12299"/>
        <w:rPr>
          <w:rStyle w:val="C3"/>
          <w:rtl w:val="0"/>
        </w:rPr>
      </w:pPr>
    </w:p>
    <w:p>
      <w:pPr>
        <w:pStyle w:val="P13"/>
        <w:framePr w:w="6658" w:h="249" w:hRule="exact" w:wrap="none" w:vAnchor="page" w:hAnchor="margin" w:x="71" w:y="12355"/>
        <w:rPr>
          <w:rStyle w:val="C11"/>
          <w:rtl w:val="0"/>
        </w:rPr>
      </w:pPr>
      <w:r>
        <w:rPr>
          <w:rStyle w:val="C11"/>
          <w:rtl w:val="0"/>
        </w:rPr>
        <w:t>c) Provést diagnostiku a nastavení daného telemetrického systému</w:t>
      </w:r>
    </w:p>
    <w:p>
      <w:pPr>
        <w:pStyle w:val="P28"/>
        <w:framePr w:w="3921" w:h="376" w:hRule="exact" w:wrap="none" w:vAnchor="page" w:hAnchor="margin" w:x="6800" w:y="12299"/>
        <w:rPr>
          <w:rStyle w:val="C3"/>
          <w:rtl w:val="0"/>
        </w:rPr>
      </w:pPr>
    </w:p>
    <w:p>
      <w:pPr>
        <w:pStyle w:val="P29"/>
        <w:framePr w:w="3839" w:h="249" w:hRule="exact" w:wrap="none" w:vAnchor="page" w:hAnchor="margin" w:x="6856" w:y="1235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všechna kritéria.</w:t>
      </w:r>
    </w:p>
    <w:p>
      <w:pPr>
        <w:pStyle w:val="P23"/>
        <w:framePr w:w="10710" w:h="340" w:hRule="exact" w:wrap="none" w:vAnchor="page" w:hAnchor="margin" w:x="28" w:y="13225"/>
        <w:rPr>
          <w:rStyle w:val="C18"/>
          <w:rtl w:val="0"/>
        </w:rPr>
      </w:pPr>
      <w:r>
        <w:rPr>
          <w:rStyle w:val="C18"/>
          <w:rtl w:val="0"/>
        </w:rPr>
        <w:t>Údržba elektrotechnických systémů automatizace a telemetrie</w:t>
      </w:r>
    </w:p>
    <w:p>
      <w:pPr>
        <w:pStyle w:val="P24"/>
        <w:framePr w:w="6713" w:h="376" w:hRule="exact" w:wrap="none" w:vAnchor="page" w:hAnchor="margin" w:x="45" w:y="13664"/>
        <w:rPr>
          <w:rStyle w:val="C3"/>
          <w:rtl w:val="0"/>
        </w:rPr>
      </w:pPr>
    </w:p>
    <w:p>
      <w:pPr>
        <w:pStyle w:val="P25"/>
        <w:framePr w:w="6661" w:h="249" w:hRule="exact" w:wrap="none" w:vAnchor="page" w:hAnchor="margin" w:x="71" w:y="13735"/>
        <w:rPr>
          <w:rStyle w:val="C19"/>
          <w:rtl w:val="0"/>
        </w:rPr>
      </w:pPr>
      <w:r>
        <w:rPr>
          <w:rStyle w:val="C19"/>
          <w:rtl w:val="0"/>
        </w:rPr>
        <w:t>Kritéria hodnocení</w:t>
      </w:r>
    </w:p>
    <w:p>
      <w:pPr>
        <w:pStyle w:val="P26"/>
        <w:framePr w:w="3918" w:h="376" w:hRule="exact" w:wrap="none" w:vAnchor="page" w:hAnchor="margin" w:x="6803" w:y="13664"/>
        <w:rPr>
          <w:rStyle w:val="C3"/>
          <w:rtl w:val="0"/>
        </w:rPr>
      </w:pPr>
    </w:p>
    <w:p>
      <w:pPr>
        <w:pStyle w:val="P27"/>
        <w:framePr w:w="3836" w:h="249" w:hRule="exact" w:wrap="none" w:vAnchor="page" w:hAnchor="margin" w:x="6859" w:y="13735"/>
        <w:rPr>
          <w:rStyle w:val="C20"/>
          <w:rtl w:val="0"/>
        </w:rPr>
      </w:pPr>
      <w:r>
        <w:rPr>
          <w:rStyle w:val="C20"/>
          <w:rtl w:val="0"/>
        </w:rPr>
        <w:t>Způsoby ověření</w:t>
      </w:r>
    </w:p>
    <w:p>
      <w:pPr>
        <w:pStyle w:val="P12"/>
        <w:framePr w:w="6710" w:h="376" w:hRule="exact" w:wrap="none" w:vAnchor="page" w:hAnchor="margin" w:x="45" w:y="14040"/>
        <w:rPr>
          <w:rStyle w:val="C3"/>
          <w:rtl w:val="0"/>
        </w:rPr>
      </w:pPr>
    </w:p>
    <w:p>
      <w:pPr>
        <w:pStyle w:val="P13"/>
        <w:framePr w:w="6658" w:h="249" w:hRule="exact" w:wrap="none" w:vAnchor="page" w:hAnchor="margin" w:x="71" w:y="14096"/>
        <w:rPr>
          <w:rStyle w:val="C11"/>
          <w:rtl w:val="0"/>
        </w:rPr>
      </w:pPr>
      <w:r>
        <w:rPr>
          <w:rStyle w:val="C11"/>
          <w:rtl w:val="0"/>
        </w:rPr>
        <w:t>a) Popsat úkony údržby na daném zařízení</w:t>
      </w:r>
    </w:p>
    <w:p>
      <w:pPr>
        <w:pStyle w:val="P28"/>
        <w:framePr w:w="3921" w:h="376" w:hRule="exact" w:wrap="none" w:vAnchor="page" w:hAnchor="margin" w:x="6800" w:y="14040"/>
        <w:rPr>
          <w:rStyle w:val="C3"/>
          <w:rtl w:val="0"/>
        </w:rPr>
      </w:pPr>
    </w:p>
    <w:p>
      <w:pPr>
        <w:pStyle w:val="P29"/>
        <w:framePr w:w="3839" w:h="249" w:hRule="exact" w:wrap="none" w:vAnchor="page" w:hAnchor="margin" w:x="6856" w:y="14096"/>
        <w:rPr>
          <w:rStyle w:val="C21"/>
          <w:rtl w:val="0"/>
        </w:rPr>
      </w:pPr>
      <w:r>
        <w:rPr>
          <w:rStyle w:val="C21"/>
          <w:rtl w:val="0"/>
        </w:rPr>
        <w:t>Ústní ověření</w:t>
      </w:r>
    </w:p>
    <w:p>
      <w:pPr>
        <w:pStyle w:val="P16"/>
        <w:framePr w:w="6710" w:h="376" w:hRule="exact" w:wrap="none" w:vAnchor="page" w:hAnchor="margin" w:x="45" w:y="14416"/>
        <w:rPr>
          <w:rStyle w:val="C3"/>
          <w:rtl w:val="0"/>
        </w:rPr>
      </w:pPr>
    </w:p>
    <w:p>
      <w:pPr>
        <w:pStyle w:val="P17"/>
        <w:framePr w:w="6658" w:h="249" w:hRule="exact" w:wrap="none" w:vAnchor="page" w:hAnchor="margin" w:x="71" w:y="14472"/>
        <w:rPr>
          <w:rStyle w:val="C13"/>
          <w:rtl w:val="0"/>
        </w:rPr>
      </w:pPr>
      <w:r>
        <w:rPr>
          <w:rStyle w:val="C13"/>
          <w:rtl w:val="0"/>
        </w:rPr>
        <w:t>b) Popsat důvody údržby daného zařízení</w:t>
      </w:r>
    </w:p>
    <w:p>
      <w:pPr>
        <w:pStyle w:val="P30"/>
        <w:framePr w:w="3921" w:h="376" w:hRule="exact" w:wrap="none" w:vAnchor="page" w:hAnchor="margin" w:x="6800" w:y="14416"/>
        <w:rPr>
          <w:rStyle w:val="C3"/>
          <w:rtl w:val="0"/>
        </w:rPr>
      </w:pPr>
    </w:p>
    <w:p>
      <w:pPr>
        <w:pStyle w:val="P31"/>
        <w:framePr w:w="3839" w:h="249" w:hRule="exact" w:wrap="none" w:vAnchor="page" w:hAnchor="margin" w:x="6856" w:y="14472"/>
        <w:rPr>
          <w:rStyle w:val="C22"/>
          <w:rtl w:val="0"/>
        </w:rPr>
      </w:pPr>
      <w:r>
        <w:rPr>
          <w:rStyle w:val="C22"/>
          <w:rtl w:val="0"/>
        </w:rPr>
        <w:t>Ústní ověření</w:t>
      </w:r>
    </w:p>
    <w:p>
      <w:pPr>
        <w:pStyle w:val="P12"/>
        <w:framePr w:w="6710" w:h="376" w:hRule="exact" w:wrap="none" w:vAnchor="page" w:hAnchor="margin" w:x="45" w:y="14793"/>
        <w:rPr>
          <w:rStyle w:val="C3"/>
          <w:rtl w:val="0"/>
        </w:rPr>
      </w:pPr>
    </w:p>
    <w:p>
      <w:pPr>
        <w:pStyle w:val="P13"/>
        <w:framePr w:w="6658" w:h="249" w:hRule="exact" w:wrap="none" w:vAnchor="page" w:hAnchor="margin" w:x="71" w:y="14849"/>
        <w:rPr>
          <w:rStyle w:val="C11"/>
          <w:rtl w:val="0"/>
        </w:rPr>
      </w:pPr>
      <w:r>
        <w:rPr>
          <w:rStyle w:val="C11"/>
          <w:rtl w:val="0"/>
        </w:rPr>
        <w:t>c) Provést údržbu daného zařízení</w:t>
      </w:r>
    </w:p>
    <w:p>
      <w:pPr>
        <w:pStyle w:val="P28"/>
        <w:framePr w:w="3921" w:h="376" w:hRule="exact" w:wrap="none" w:vAnchor="page" w:hAnchor="margin" w:x="6800" w:y="14793"/>
        <w:rPr>
          <w:rStyle w:val="C3"/>
          <w:rtl w:val="0"/>
        </w:rPr>
      </w:pPr>
    </w:p>
    <w:p>
      <w:pPr>
        <w:pStyle w:val="P29"/>
        <w:framePr w:w="3839" w:h="249" w:hRule="exact" w:wrap="none" w:vAnchor="page" w:hAnchor="margin" w:x="6856" w:y="14849"/>
        <w:rPr>
          <w:rStyle w:val="C21"/>
          <w:rtl w:val="0"/>
        </w:rPr>
      </w:pPr>
      <w:r>
        <w:rPr>
          <w:rStyle w:val="C21"/>
          <w:rtl w:val="0"/>
        </w:rPr>
        <w:t>Praktické předvedení</w:t>
      </w:r>
    </w:p>
    <w:p>
      <w:pPr>
        <w:pStyle w:val="P32"/>
        <w:framePr w:w="10710" w:h="248" w:hRule="exact" w:wrap="none" w:vAnchor="page" w:hAnchor="margin" w:x="28" w:y="152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19:39:19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ve vodárenských objektech při práci na elektrickém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práce ve vodárenských objektech na elektrických zařízeních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Vysvětlit ochranu zdraví při činnostech na elektrickém zařízení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Vyjmenovat základní materiální zabezpečení pracovníka při diagnostice procesní instrumentace, vybavení ochrannými pomůckami a objasnit účel jejich použití</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vysvětlit a předvést činnosti při detekci ovzduší</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Praktické předvedení a 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a předvést poskytnutí první pomoci, vysvětlit specifika při úrazu elektrickým proudem</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Praktické předvedení a ústní ověření</w:t>
      </w:r>
    </w:p>
    <w:p>
      <w:pPr>
        <w:pStyle w:val="P32"/>
        <w:framePr w:w="10710" w:h="248" w:hRule="exact" w:wrap="none" w:vAnchor="page" w:hAnchor="margin" w:x="28" w:y="58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19:39:19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8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nařízení vlády 194/2022 Sb. o požadavcích na odbornou způsobilost k výkonu činností na elektrickém zařízení a na odbornou způsobilost v elektrotechnice.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uchazeči předem poskytne návod k obsluze zařízení použitých k vykonání zkoušky (nářadí a zařízení, detektor pro zjišťování stavu ovzduší).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s sebou ke zkoušce přinese vlastní pracovní oděv a obuv.</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provedení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modelové situace (viz příklady modelových situací níže) ke kompetencím:</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Diagnostika a nastavení procesní instrumentace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diagnostiku a nastavení jednoho z následujících snímačů: snímač tlaku, snímač teploty, senzor pH, senzor konduktivity, senzor koncentrace rozpuštěného kyslíku nebo jiného podobného zařízení.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automatizovaného systému 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poruchy podle chybových hlášení, pro zjištění vstupu nepovolané osoby, nebo pro zjištění požáru, a dále nastavit parametry čerpací stanice podle pokynu, popř. jiného "zařízení" dle odpovídající modelové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Diagnostika a nastavení telemetrického systému</w:t>
      </w:r>
      <w:r>
        <w:rPr>
          <w:rFonts w:ascii="Arial" w:cs="Arial" w:hAnsi="Arial" w:eastAsia="Arial"/>
          <w:b w:val="0"/>
          <w:i w:val="0"/>
          <w:caps w:val="0"/>
          <w:strike w:val="0"/>
          <w:noProof w:val="0"/>
          <w:vanish w:val="0"/>
          <w:color w:val="auto"/>
          <w:sz w:val="20"/>
          <w:u w:val="none"/>
          <w:shd w:val="clear" w:color="auto" w:fill="auto"/>
          <w:vertAlign w:val="baseline"/>
          <w:lang/>
        </w:rPr>
        <w:t xml:space="preserve"> - kritérium c) – provést diagnostiku a nastavení jednoho z následujících parametrů telemetrického systému: časová frekvence přenosu dat, zapnutí nebo vypnutí systému, změna adresáta přenášených dat apod., provedení identifikace poruchy podle chybových hlášení.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 xml:space="preserve">Údržba elektrotechnických systémů automatizace a telemetrie - </w:t>
      </w:r>
      <w:r>
        <w:rPr>
          <w:rFonts w:ascii="Arial" w:cs="Arial" w:hAnsi="Arial" w:eastAsia="Arial"/>
          <w:b w:val="0"/>
          <w:i w:val="0"/>
          <w:caps w:val="0"/>
          <w:strike w:val="0"/>
          <w:noProof w:val="0"/>
          <w:vanish w:val="0"/>
          <w:color w:val="auto"/>
          <w:sz w:val="20"/>
          <w:u w:val="none"/>
          <w:shd w:val="clear" w:color="auto" w:fill="auto"/>
          <w:vertAlign w:val="baseline"/>
          <w:lang/>
        </w:rPr>
        <w:t>kritérium c) – provést některý z následujících úkonů: výměna baterie, čištění vybraného senzoru dle návodu, kontrola funkčnosti požárního hlásiče nebo plynového detektoru, popř. další situace.</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Dodržování BOZP ve vodárenských objektech při práci na elektrickém zařízení -</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modelové situace musí být zaměřeny na úrazy vztahující se k dané pracovní činnosti a ošetření běžných drobných poranění. Například se jedná o úraz elektrickým proudem, nadýchání nedýchatelným nebo jedovatým plynem, postup při ošetření pracovníka v bezvědomí. Mezi drobné úrazy patří zejména postup při ošetření drobných řezných ran, odřenin při práci v rizikovém prostředí.</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1080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870"/>
        <w:rPr>
          <w:rStyle w:val="C3"/>
          <w:rtl w:val="0"/>
        </w:rPr>
      </w:pPr>
    </w:p>
    <w:p>
      <w:pPr>
        <w:pStyle w:val="P35"/>
        <w:framePr w:w="10710" w:h="340" w:hRule="exact" w:wrap="none" w:vAnchor="page" w:hAnchor="margin" w:x="28" w:y="13870"/>
        <w:rPr>
          <w:rStyle w:val="C25"/>
          <w:rtl w:val="0"/>
        </w:rPr>
      </w:pPr>
      <w:r>
        <w:rPr>
          <w:rStyle w:val="C25"/>
          <w:rtl w:val="0"/>
        </w:rPr>
        <w:t>Výsledné hodnocení</w:t>
      </w:r>
    </w:p>
    <w:p>
      <w:pPr>
        <w:keepNext w:val="0"/>
        <w:keepLines w:val="0"/>
        <w:framePr w:w="10766" w:h="1497" w:hRule="exact" w:wrap="none" w:vAnchor="page" w:hAnchor="margin" w:x="0" w:y="142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19:39:19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elektrotechniky nebo automatizace a alespoň 5 let odborné praxe v oblasti elektrotechniky nebo automatizace ve vodárenství nebo ve funkci učitele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 v elektrotechnice.</w:t>
      </w:r>
    </w:p>
    <w:p>
      <w:pPr>
        <w:keepNext w:val="0"/>
        <w:keepLines w:val="1"/>
        <w:framePr w:w="10766" w:h="8702"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nebo automatizaci a alespoň 5 let odborné praxe v oblasti elektrotechniky nebo automatizace ve vodárenství nebo ve funkci učitele odborných předmětů nebo praktického vyučování nebo odborného výcviku v oblasti elektrotechniky nebo automatizace a absolvování základního kurzu první pomoci a současně musí splňovat odbornou způsobilost v elektrotechnice minimálně v rozsahu § 6 (elektrotechnik), nařízení vlády č. 194/2022 Sb. o požadavcích na odbornou způsobilost k výkonu činností na elektrickém zařízení a na odbornou způsobilost</w:t>
      </w:r>
      <w:r>
        <w:rPr>
          <w:rFonts w:ascii="Arial" w:cs="Arial" w:hAnsi="Arial" w:eastAsia="Arial"/>
          <w:b w:val="0"/>
          <w:i w:val="0"/>
          <w:caps w:val="0"/>
          <w:strike w:val="0"/>
          <w:noProof w:val="0"/>
          <w:vanish w:val="0"/>
          <w:color w:val="auto"/>
          <w:sz w:val="20"/>
          <w:u w:val="none"/>
          <w:shd w:val="clear" w:color="auto" w:fill="auto"/>
          <w:vertAlign w:val="baseline"/>
          <w:lang/>
        </w:rPr>
        <w:br w:type="textWrapping"/>
      </w:r>
      <w:r>
        <w:rPr>
          <w:rFonts w:ascii="Arial" w:cs="Arial" w:hAnsi="Arial" w:eastAsia="Arial"/>
          <w:b w:val="0"/>
          <w:i w:val="0"/>
          <w:caps w:val="0"/>
          <w:strike w:val="0"/>
          <w:noProof w:val="0"/>
          <w:vanish w:val="0"/>
          <w:color w:val="auto"/>
          <w:sz w:val="20"/>
          <w:u w:val="none"/>
          <w:shd w:val="clear" w:color="auto" w:fill="auto"/>
          <w:vertAlign w:val="baseline"/>
          <w:lang/>
        </w:rPr>
        <w:t>v elektrotechnice.</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19:39:19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6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učebna nebo vodárenský provoz vybavený systémy automatizovaného řízení a telemetrie vč. jejich popisu</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sada šroubováků, měřicí přístroj (digitální multimetr, hard modem, PSW metr)</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telemetrickými systémy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•snímače - snímač tlaku, snímač teploty, senzor pH, senzor konduktivity, senzor koncentrace rozpuštěného kyslíku nebo jiného podobného zařízení</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•programovatelný logický automat – PLC </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•datový modem</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•radiostanice, anténa</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potřeby</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nebezpečných plynů</w:t>
      </w:r>
    </w:p>
    <w:p>
      <w:pPr>
        <w:keepNext w:val="0"/>
        <w:keepLines w:val="1"/>
        <w:framePr w:w="10766" w:h="422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•lékárnička a zdravotnický materiál k předvedení první pomoci, výcviková figurína pro resuscitaci</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6950"/>
        <w:rPr>
          <w:rStyle w:val="C3"/>
          <w:rtl w:val="0"/>
        </w:rPr>
      </w:pPr>
    </w:p>
    <w:p>
      <w:pPr>
        <w:pStyle w:val="P35"/>
        <w:framePr w:w="10710" w:h="340" w:hRule="exact" w:wrap="none" w:vAnchor="page" w:hAnchor="margin" w:x="28" w:y="6950"/>
        <w:rPr>
          <w:rStyle w:val="C25"/>
          <w:rtl w:val="0"/>
        </w:rPr>
      </w:pPr>
      <w:r>
        <w:rPr>
          <w:rStyle w:val="C25"/>
          <w:rtl w:val="0"/>
        </w:rPr>
        <w:t>Doba přípravy na zkoušku</w:t>
      </w:r>
    </w:p>
    <w:p>
      <w:pPr>
        <w:keepNext w:val="0"/>
        <w:keepLines w:val="0"/>
        <w:framePr w:w="10766" w:h="806" w:hRule="exact" w:wrap="none" w:vAnchor="page" w:hAnchor="margin" w:x="0" w:y="72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322"/>
        <w:rPr>
          <w:rStyle w:val="C3"/>
          <w:rtl w:val="0"/>
        </w:rPr>
      </w:pPr>
    </w:p>
    <w:p>
      <w:pPr>
        <w:pStyle w:val="P35"/>
        <w:framePr w:w="10710" w:h="340" w:hRule="exact" w:wrap="none" w:vAnchor="page" w:hAnchor="margin" w:x="28" w:y="8322"/>
        <w:rPr>
          <w:rStyle w:val="C25"/>
          <w:rtl w:val="0"/>
        </w:rPr>
      </w:pPr>
      <w:r>
        <w:rPr>
          <w:rStyle w:val="C25"/>
          <w:rtl w:val="0"/>
        </w:rPr>
        <w:t>Doba pro vykonání zkoušky</w:t>
      </w:r>
    </w:p>
    <w:p>
      <w:pPr>
        <w:keepNext w:val="0"/>
        <w:keepLines w:val="0"/>
        <w:framePr w:w="10766" w:h="806" w:hRule="exact" w:wrap="none" w:vAnchor="page" w:hAnchor="margin" w:x="0" w:y="86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19:39:19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vodu ČR, z.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Jiří Šejnoha, OSVČ</w:t>
      </w:r>
    </w:p>
    <w:p>
      <w:pPr>
        <w:pStyle w:val="P21"/>
        <w:framePr w:w="7654" w:h="331" w:hRule="exact" w:wrap="none" w:vAnchor="page" w:hAnchor="margin" w:x="28" w:y="15940"/>
        <w:rPr>
          <w:rStyle w:val="C16"/>
          <w:rtl w:val="0"/>
        </w:rPr>
      </w:pPr>
      <w:r>
        <w:rPr>
          <w:rStyle w:val="C16"/>
          <w:rtl w:val="0"/>
        </w:rPr>
        <w:t>Vodárenský technik / vodárenská technička telemetrie a automatizace, 13.9.2026 19:39:19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793814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6C53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C60A56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