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A93E5" Type="http://schemas.openxmlformats.org/officeDocument/2006/relationships/officeDocument" Target="/word/document.xml" /><Relationship Id="coreR1EAA93E5" Type="http://schemas.openxmlformats.org/package/2006/relationships/metadata/core-properties" Target="/docProps/core.xml" /><Relationship Id="customR1EAA93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školkařského materiálu včetně řezů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Dobývání, třídění a expedice školkařských výpěstků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Způsoby množení, ošetřování podnoží pro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 a expedice podnoží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29.10.2026 1:41:13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29.10.2026 1:41:13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29.10.2026 1:41:13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