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C3AA7E" Type="http://schemas.openxmlformats.org/officeDocument/2006/relationships/officeDocument" Target="/word/document.xml" /><Relationship Id="coreR48C3AA7E" Type="http://schemas.openxmlformats.org/package/2006/relationships/metadata/core-properties" Target="/docProps/core.xml" /><Relationship Id="customR48C3AA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strojích s manuální obsluhou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29.10.2013 do: 05.11.2018</w:t>
      </w:r>
    </w:p>
    <w:p>
      <w:pPr>
        <w:pStyle w:val="P21"/>
        <w:framePr w:w="7654" w:h="331" w:hRule="exact" w:wrap="none" w:vAnchor="page" w:hAnchor="margin" w:x="28" w:y="15940"/>
        <w:rPr>
          <w:rStyle w:val="C16"/>
          <w:rtl w:val="0"/>
        </w:rPr>
      </w:pPr>
      <w:r>
        <w:rPr>
          <w:rStyle w:val="C16"/>
          <w:rtl w:val="0"/>
        </w:rPr>
        <w:t>Lisař na strojích s manuální obsluhou, 28.10.2026 23:11:35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přípravě výroby na lisech</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Číst technické výkresy výlisků a výkresů výrobků zhotovených ohýbáním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s ústním vysvětlením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Číst výkresy sestav nástrojů</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s ústním vysvětlením</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Číst pracovní postupy a další technickou dokumentaci pro výrobu výlisků a ohýbaných výrobků</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s ústním vysvětlením</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Popsat dokumenty určující průběh výroby (výrobní příkaz, dispečerský příkaz, kontrolní listy)</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strojích pro lisování s ruční obsluhou a v ohýbačkách plechů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ústním vysvětlením</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s ústním vysvětlením</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s ústním vysvětlením</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d) Popsat funkci různých typů přidržovačů (na stroji nebo nad obrázkem)</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 s ústním vysvětlením</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Popsat hlavní části a funkci zkružovačky (na stroji nebo nad obrázkem)</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 s ústním vysvětlením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vysvětlením</w:t>
      </w:r>
    </w:p>
    <w:p>
      <w:pPr>
        <w:pStyle w:val="P12"/>
        <w:framePr w:w="6710" w:h="376" w:hRule="exact" w:wrap="none" w:vAnchor="page" w:hAnchor="margin" w:x="45" w:y="13369"/>
        <w:rPr>
          <w:rStyle w:val="C3"/>
          <w:rtl w:val="0"/>
        </w:rPr>
      </w:pPr>
    </w:p>
    <w:p>
      <w:pPr>
        <w:pStyle w:val="P13"/>
        <w:framePr w:w="6658" w:h="249" w:hRule="exact" w:wrap="none" w:vAnchor="page" w:hAnchor="margin" w:x="71" w:y="13425"/>
        <w:rPr>
          <w:rStyle w:val="C11"/>
          <w:rtl w:val="0"/>
        </w:rPr>
      </w:pPr>
      <w:r>
        <w:rPr>
          <w:rStyle w:val="C11"/>
          <w:rtl w:val="0"/>
        </w:rPr>
        <w:t>g) Popsat hlavní části a funkci ohýbaček trubek a profilů</w:t>
      </w:r>
    </w:p>
    <w:p>
      <w:pPr>
        <w:pStyle w:val="P28"/>
        <w:framePr w:w="3921" w:h="376" w:hRule="exact" w:wrap="none" w:vAnchor="page" w:hAnchor="margin" w:x="6800" w:y="13369"/>
        <w:rPr>
          <w:rStyle w:val="C3"/>
          <w:rtl w:val="0"/>
        </w:rPr>
      </w:pPr>
    </w:p>
    <w:p>
      <w:pPr>
        <w:pStyle w:val="P29"/>
        <w:framePr w:w="3839" w:h="249" w:hRule="exact" w:wrap="none" w:vAnchor="page" w:hAnchor="margin" w:x="6856" w:y="13425"/>
        <w:rPr>
          <w:rStyle w:val="C21"/>
          <w:rtl w:val="0"/>
        </w:rPr>
      </w:pPr>
      <w:r>
        <w:rPr>
          <w:rStyle w:val="C21"/>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28.10.2026 23:11:35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charakteristiku hlubokotažné oceli vhodné pro lisování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 s písemnou přípravou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slitiny mědi a slitiny hliníku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s písemnou přípravou</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 s písemnou přípravou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vlastnosti válcovaných a ohýbaných profilů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 s písemnou přípravou</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Klasifikace a popis technologií lisování plechů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technologii stříhání a technologické parametry pro docílení kvalitního střihu</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 s písemnou přípravou</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technologii ohýbání plechů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 s písemnou přípravou</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technologii tažení plechů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 s písemnou přípravou</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Popsat technologii jednoduchého postupového tváření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 s písemnou přípravou</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technologii tažení pružným nástrojem</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 s písemnou přípravou</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Popsat technologii hydromechanické tažení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 s písemnou přípravou</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Lisování na lisu</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Sestavit lisovací nástroj a vložit ho do lisu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s ústním vysvětlením</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b) Provést seřízení nástroje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s ústním vysvětlením</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c) Vyrobit přístřih</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s ústním vysvětlením</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Vylisovat výlisek</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 s ústním vysvětlením</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e) Zkontrolovat výlisek</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Praktické předvedení s ústním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Provést seřízení a údržbu nástroje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ústním vysvětlením</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28.10.2026 23:11:35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ohřev v indukční peci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technologiích ohýbání trubek, otevřených a uzavřených profilů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typy a charakteristické tvary ohybů</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ohyb trubky na ruční nebo automatické ohýbačce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Popsat ohyb trubky na ohýbačce s indukčním ohřevem</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Popsat ohyb profilu na ohýbačce profilů</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Ošetřování a běžná údržba lisu</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Provést kontrolu funkce lisu</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 s ústním vysvětlením</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Popsat kontrolu chodu lisů podle hluku a vibrací</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Ústní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c) Popsat postup při ošetření a údržbě lisů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Ústní ověření</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d) Popsat postup kontroly stavu nástrojů</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28.10.2026 23:11:35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http://katalog.nsp.cz/karta_p.aspx?id_jp=102178&amp;kod_sm1=36).</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strojích s manuální obsluhou, 28.10.2026 23:11:35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strojírenství a alespoň 5 let odborné praxe ve funkci mistra (vedoucího) dílny, provozu nebo úseku zahrnující pracoviště s kovárenskou výrobou,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strojírenství a alespoň 5 let odborné praxe v oblasti tváření, nebo ve funkci učitele praktického vyučování v oborech strojírenské metalurgie, z toho minimálně jeden rok v období posledních dvou let před podáním žádosti o udělení autorizace.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tváření kovů a alespoň 5 let odborné praxe v řídicích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30"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•dílna vybavená nůžkami pro střihání plechů,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•tříválcovou nebo čtyřválcovou zakružovačkou,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•ohraňovací lis nebo ohýbačkou plechů,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•plynová ohřívací pec,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•vystřihovací lis a lis pro hluboké tažení</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nebo automatická ohýbačka trubek</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lisů s ruční obsluhou</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ohýbaček trubek</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ohýbaček plechů</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Lisař na strojích s manuální obsluhou, 28.10.2026 23:11:35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Lisař na strojích s manuální obsluhou, 28.10.2026 23:11:35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Tawesco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Massag Stamping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 na strojích s manuální obsluhou, 28.10.2026 23:11:35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25EB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