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8CD540" Type="http://schemas.openxmlformats.org/officeDocument/2006/relationships/officeDocument" Target="/word/document.xml" /><Relationship Id="coreR338CD540" Type="http://schemas.openxmlformats.org/package/2006/relationships/metadata/core-properties" Target="/docProps/core.xml" /><Relationship Id="customR338CD5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sauny pro děti a dospělé (kód: 69-051-H)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sauny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pro provoz sauny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stavebních a technických požadavků na provoz sauny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topidla a strojního zařízení sauny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provozu sauny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hygieny provozu sauny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Aplikování zásad zdravého saunování včetně předlékařské první pomoci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ekonomického provozu veřejné sauny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13.6.2026 6:59:39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997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https://nsp.cz/jednotka</w:t>
      </w:r>
    </w:p>
    <w:p>
      <w:pPr>
        <w:pStyle w:val="P28"/>
        <w:framePr w:w="82" w:h="230" w:hRule="exact" w:wrap="none" w:vAnchor="page" w:hAnchor="margin" w:x="265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268" w:h="230" w:hRule="exact" w:wrap="none" w:vAnchor="page" w:hAnchor="margin" w:x="2721" w:y="4006"/>
        <w:rPr>
          <w:rStyle w:val="C21"/>
          <w:rtl w:val="0"/>
        </w:rPr>
      </w:pPr>
      <w:r>
        <w:rPr>
          <w:rStyle w:val="C21"/>
          <w:rtl w:val="0"/>
        </w:rPr>
        <w:t>prace/obsluha</w:t>
      </w:r>
    </w:p>
    <w:p>
      <w:pPr>
        <w:pStyle w:val="P28"/>
        <w:framePr w:w="82" w:h="230" w:hRule="exact" w:wrap="none" w:vAnchor="page" w:hAnchor="margin" w:x="397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48" w:h="230" w:hRule="exact" w:wrap="none" w:vAnchor="page" w:hAnchor="margin" w:x="4041" w:y="4006"/>
        <w:rPr>
          <w:rStyle w:val="C21"/>
          <w:rtl w:val="0"/>
        </w:rPr>
      </w:pPr>
      <w:r>
        <w:rPr>
          <w:rStyle w:val="C21"/>
          <w:rtl w:val="0"/>
        </w:rPr>
        <w:t>sauny</w:t>
      </w:r>
    </w:p>
    <w:p>
      <w:pPr>
        <w:pStyle w:val="P28"/>
        <w:framePr w:w="82" w:h="230" w:hRule="exact" w:wrap="none" w:vAnchor="page" w:hAnchor="margin" w:x="457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4641" w:y="40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" w:h="230" w:hRule="exact" w:wrap="none" w:vAnchor="page" w:hAnchor="margin" w:x="4929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37" w:h="230" w:hRule="exact" w:wrap="none" w:vAnchor="page" w:hAnchor="margin" w:x="4996" w:y="4006"/>
        <w:rPr>
          <w:rStyle w:val="C21"/>
          <w:rtl w:val="0"/>
        </w:rPr>
      </w:pPr>
      <w:r>
        <w:rPr>
          <w:rStyle w:val="C21"/>
          <w:rtl w:val="0"/>
        </w:rPr>
        <w:t>deti</w:t>
      </w:r>
    </w:p>
    <w:p>
      <w:pPr>
        <w:pStyle w:val="P28"/>
        <w:framePr w:w="82" w:h="230" w:hRule="exact" w:wrap="none" w:vAnchor="page" w:hAnchor="margin" w:x="5318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5385" w:y="40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" w:h="230" w:hRule="exact" w:wrap="none" w:vAnchor="page" w:hAnchor="margin" w:x="5500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2" w:h="230" w:hRule="exact" w:wrap="none" w:vAnchor="page" w:hAnchor="margin" w:x="5625" w:y="4006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102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1029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47" w:h="230" w:hRule="exact" w:wrap="none" w:vAnchor="page" w:hAnchor="margin" w:x="1876" w:y="1029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2366" w:y="1029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2793" w:y="1029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893" w:h="230" w:hRule="exact" w:wrap="none" w:vAnchor="page" w:hAnchor="margin" w:x="3604" w:y="1029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4540" w:y="10299"/>
        <w:rPr>
          <w:rStyle w:val="C21"/>
          <w:rtl w:val="0"/>
        </w:rPr>
      </w:pPr>
      <w:r>
        <w:rPr>
          <w:rStyle w:val="C21"/>
          <w:rtl w:val="0"/>
        </w:rPr>
        <w:t>profesních</w:t>
      </w:r>
    </w:p>
    <w:p>
      <w:pPr>
        <w:pStyle w:val="P28"/>
        <w:framePr w:w="937" w:h="230" w:hRule="exact" w:wrap="none" w:vAnchor="page" w:hAnchor="margin" w:x="5529" w:y="10299"/>
        <w:rPr>
          <w:rStyle w:val="C21"/>
          <w:rtl w:val="0"/>
        </w:rPr>
      </w:pPr>
      <w:r>
        <w:rPr>
          <w:rStyle w:val="C21"/>
          <w:rtl w:val="0"/>
        </w:rPr>
        <w:t>kvalifikací.</w:t>
      </w:r>
    </w:p>
    <w:p>
      <w:pPr>
        <w:pStyle w:val="P28"/>
        <w:framePr w:w="658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053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105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10534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10534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1053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1053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1053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1053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10534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7579" w:y="1053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8582" w:y="1053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9072" w:y="10534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9686" w:y="10534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1041" w:y="10764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207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10999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109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171" w:y="1099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073" w:y="1099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2985" w:y="1099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75" w:y="1099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57" w:h="230" w:hRule="exact" w:wrap="none" w:vAnchor="page" w:hAnchor="margin" w:x="3801" w:y="10999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00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059" w:y="10999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06" w:h="230" w:hRule="exact" w:wrap="none" w:vAnchor="page" w:hAnchor="margin" w:x="6096" w:y="10999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735" w:h="230" w:hRule="exact" w:wrap="none" w:vAnchor="page" w:hAnchor="margin" w:x="6844" w:y="10999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622" w:y="1099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337" w:h="230" w:hRule="exact" w:wrap="none" w:vAnchor="page" w:hAnchor="margin" w:x="8323" w:y="109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8702" w:y="10999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9129" w:y="10999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16" w:h="230" w:hRule="exact" w:wrap="none" w:vAnchor="page" w:hAnchor="margin" w:x="9787" w:y="10999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994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dostatečné</w:t>
      </w:r>
    </w:p>
    <w:p>
      <w:pPr>
        <w:pStyle w:val="P28"/>
        <w:framePr w:w="495" w:h="230" w:hRule="exact" w:wrap="none" w:vAnchor="page" w:hAnchor="margin" w:x="1065" w:y="11230"/>
        <w:rPr>
          <w:rStyle w:val="C21"/>
          <w:rtl w:val="0"/>
        </w:rPr>
      </w:pPr>
      <w:r>
        <w:rPr>
          <w:rStyle w:val="C21"/>
          <w:rtl w:val="0"/>
        </w:rPr>
        <w:t>počty</w:t>
      </w:r>
    </w:p>
    <w:p>
      <w:pPr>
        <w:pStyle w:val="P28"/>
        <w:framePr w:w="514" w:h="230" w:hRule="exact" w:wrap="none" w:vAnchor="page" w:hAnchor="margin" w:x="1603" w:y="11230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2160" w:y="11230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3326" w:y="11230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8"/>
        <w:framePr w:w="207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114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580" w:y="1146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171" w:y="1146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1963" w:y="1146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452" w:y="1146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779" w:y="1146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3547" w:y="1146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4339" w:y="1146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31" w:y="1146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215" w:h="230" w:hRule="exact" w:wrap="none" w:vAnchor="page" w:hAnchor="margin" w:x="6230" w:y="1146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7488" w:y="1146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8491" w:y="1146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8784" w:y="11465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9720" w:y="1146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9988" w:y="114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820" w:y="1169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1190" w:y="116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459" w:y="11695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749" w:h="230" w:hRule="exact" w:wrap="none" w:vAnchor="page" w:hAnchor="margin" w:x="2184" w:y="1169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976" w:y="1169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4075" w:y="1169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4579" w:y="1169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5236" w:y="11695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5894" w:y="11695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05" w:h="230" w:hRule="exact" w:wrap="none" w:vAnchor="page" w:hAnchor="margin" w:x="6609" w:y="11695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8"/>
        <w:framePr w:w="447" w:h="230" w:hRule="exact" w:wrap="none" w:vAnchor="page" w:hAnchor="margin" w:x="7156" w:y="1169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7646" w:y="1169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7972" w:y="11695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970" w:h="230" w:hRule="exact" w:wrap="none" w:vAnchor="page" w:hAnchor="margin" w:x="8721" w:y="1169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937" w:h="230" w:hRule="exact" w:wrap="none" w:vAnchor="page" w:hAnchor="margin" w:x="9734" w:y="11695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317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327" w:h="230" w:hRule="exact" w:wrap="none" w:vAnchor="page" w:hAnchor="margin" w:x="388" w:y="119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193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483" w:y="1193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50" w:y="1193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6" w:h="230" w:hRule="exact" w:wrap="none" w:vAnchor="page" w:hAnchor="margin" w:x="2851" w:y="1193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009" w:y="11931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226" w:h="230" w:hRule="exact" w:wrap="none" w:vAnchor="page" w:hAnchor="margin" w:x="3614" w:y="1193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883" w:y="11931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8"/>
        <w:framePr w:w="860" w:h="230" w:hRule="exact" w:wrap="none" w:vAnchor="page" w:hAnchor="margin" w:x="4660" w:y="1193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95" w:h="230" w:hRule="exact" w:wrap="none" w:vAnchor="page" w:hAnchor="margin" w:x="5563" w:y="1193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27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98" w:y="1216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88" w:y="1216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92" w:h="230" w:hRule="exact" w:wrap="none" w:vAnchor="page" w:hAnchor="margin" w:x="1814" w:y="12166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639" w:h="230" w:hRule="exact" w:wrap="none" w:vAnchor="page" w:hAnchor="margin" w:x="2548" w:y="12166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3230" w:y="1216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317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8"/>
        <w:framePr w:w="327" w:h="230" w:hRule="exact" w:wrap="none" w:vAnchor="page" w:hAnchor="margin" w:x="388" w:y="124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1240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12401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1240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72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43" w:y="126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444" w:y="1263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1780" w:y="1263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049" w:y="12636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587" w:y="12636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076" w:y="126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422" w:y="1263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4012" w:y="126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16" w:h="230" w:hRule="exact" w:wrap="none" w:vAnchor="page" w:hAnchor="margin" w:x="4838" w:y="12636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5596" w:y="12636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6144" w:y="12636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8"/>
        <w:framePr w:w="317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8"/>
        <w:framePr w:w="327" w:h="230" w:hRule="exact" w:wrap="none" w:vAnchor="page" w:hAnchor="margin" w:x="388" w:y="128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758" w:y="12871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569" w:y="1287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980" w:h="230" w:hRule="exact" w:wrap="none" w:vAnchor="page" w:hAnchor="margin" w:x="2270" w:y="1287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05" w:h="230" w:hRule="exact" w:wrap="none" w:vAnchor="page" w:hAnchor="margin" w:x="3292" w:y="12871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250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310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1310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1310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31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3107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451" w:y="13107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3734" w:y="1310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1310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737" w:y="13107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182" w:y="1310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830" w:y="131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13107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382" w:y="1310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7651" w:y="131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1310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587" w:y="131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412" w:y="131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02" w:y="1310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796" w:y="13337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040" w:y="1333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2798" w:y="1333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081" w:y="1333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316" w:y="1333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47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Týká</w:t>
      </w:r>
    </w:p>
    <w:p>
      <w:pPr>
        <w:pStyle w:val="P28"/>
        <w:framePr w:w="226" w:h="230" w:hRule="exact" w:wrap="none" w:vAnchor="page" w:hAnchor="margin" w:x="518" w:y="138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46" w:h="230" w:hRule="exact" w:wrap="none" w:vAnchor="page" w:hAnchor="margin" w:x="787" w:y="1380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1776" w:y="13807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28"/>
        <w:framePr w:w="879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950" w:y="140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108" w:y="14043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8"/>
        <w:framePr w:w="303" w:h="230" w:hRule="exact" w:wrap="none" w:vAnchor="page" w:hAnchor="margin" w:x="2145" w:y="140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2491" w:y="14043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548" w:h="230" w:hRule="exact" w:wrap="none" w:vAnchor="page" w:hAnchor="margin" w:x="3148" w:y="14043"/>
        <w:rPr>
          <w:rStyle w:val="C21"/>
          <w:rtl w:val="0"/>
        </w:rPr>
      </w:pPr>
      <w:r>
        <w:rPr>
          <w:rStyle w:val="C21"/>
          <w:rtl w:val="0"/>
        </w:rPr>
        <w:t>sauny</w:t>
      </w:r>
    </w:p>
    <w:p>
      <w:pPr>
        <w:pStyle w:val="P28"/>
        <w:framePr w:w="1037" w:h="230" w:hRule="exact" w:wrap="none" w:vAnchor="page" w:hAnchor="margin" w:x="28" w:y="14278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980" w:h="230" w:hRule="exact" w:wrap="none" w:vAnchor="page" w:hAnchor="margin" w:x="1108" w:y="14278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30" w:h="230" w:hRule="exact" w:wrap="none" w:vAnchor="page" w:hAnchor="margin" w:x="2131" w:y="142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304" w:y="14278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980" w:h="230" w:hRule="exact" w:wrap="none" w:vAnchor="page" w:hAnchor="margin" w:x="3403" w:y="1427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303" w:h="230" w:hRule="exact" w:wrap="none" w:vAnchor="page" w:hAnchor="margin" w:x="4425" w:y="142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4771" w:y="14278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548" w:h="230" w:hRule="exact" w:wrap="none" w:vAnchor="page" w:hAnchor="margin" w:x="5428" w:y="14278"/>
        <w:rPr>
          <w:rStyle w:val="C21"/>
          <w:rtl w:val="0"/>
        </w:rPr>
      </w:pPr>
      <w:r>
        <w:rPr>
          <w:rStyle w:val="C21"/>
          <w:rtl w:val="0"/>
        </w:rPr>
        <w:t>sauny</w:t>
      </w:r>
    </w:p>
    <w:p>
      <w:pPr>
        <w:pStyle w:val="P28"/>
        <w:framePr w:w="817" w:h="230" w:hRule="exact" w:wrap="none" w:vAnchor="page" w:hAnchor="margin" w:x="28" w:y="14513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605" w:h="230" w:hRule="exact" w:wrap="none" w:vAnchor="page" w:hAnchor="margin" w:x="888" w:y="14513"/>
        <w:rPr>
          <w:rStyle w:val="C21"/>
          <w:rtl w:val="0"/>
        </w:rPr>
      </w:pPr>
      <w:r>
        <w:rPr>
          <w:rStyle w:val="C21"/>
          <w:rtl w:val="0"/>
        </w:rPr>
        <w:t>topidla</w:t>
      </w:r>
    </w:p>
    <w:p>
      <w:pPr>
        <w:pStyle w:val="P28"/>
        <w:framePr w:w="130" w:h="230" w:hRule="exact" w:wrap="none" w:vAnchor="page" w:hAnchor="margin" w:x="1536" w:y="145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1708" w:y="14513"/>
        <w:rPr>
          <w:rStyle w:val="C21"/>
          <w:rtl w:val="0"/>
        </w:rPr>
      </w:pPr>
      <w:r>
        <w:rPr>
          <w:rStyle w:val="C21"/>
          <w:rtl w:val="0"/>
        </w:rPr>
        <w:t>strojního</w:t>
      </w:r>
    </w:p>
    <w:p>
      <w:pPr>
        <w:pStyle w:val="P28"/>
        <w:framePr w:w="725" w:h="230" w:hRule="exact" w:wrap="none" w:vAnchor="page" w:hAnchor="margin" w:x="2534" w:y="1451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548" w:h="230" w:hRule="exact" w:wrap="none" w:vAnchor="page" w:hAnchor="margin" w:x="3302" w:y="14513"/>
        <w:rPr>
          <w:rStyle w:val="C21"/>
          <w:rtl w:val="0"/>
        </w:rPr>
      </w:pPr>
      <w:r>
        <w:rPr>
          <w:rStyle w:val="C21"/>
          <w:rtl w:val="0"/>
        </w:rPr>
        <w:t>sauny</w:t>
      </w:r>
    </w:p>
    <w:p>
      <w:pPr>
        <w:pStyle w:val="P28"/>
        <w:framePr w:w="73" w:h="230" w:hRule="exact" w:wrap="none" w:vAnchor="page" w:hAnchor="margin" w:x="28" w:y="147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498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37" w:h="230" w:hRule="exact" w:wrap="none" w:vAnchor="page" w:hAnchor="margin" w:x="331" w:y="14983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572" w:h="230" w:hRule="exact" w:wrap="none" w:vAnchor="page" w:hAnchor="margin" w:x="1411" w:y="14983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649" w:h="230" w:hRule="exact" w:wrap="none" w:vAnchor="page" w:hAnchor="margin" w:x="2025" w:y="14983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869" w:h="230" w:hRule="exact" w:wrap="none" w:vAnchor="page" w:hAnchor="margin" w:x="2716" w:y="1498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241" w:h="230" w:hRule="exact" w:wrap="none" w:vAnchor="page" w:hAnchor="margin" w:x="3628" w:y="1498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3912" w:y="1498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226" w:h="230" w:hRule="exact" w:wrap="none" w:vAnchor="page" w:hAnchor="margin" w:x="4704" w:y="1498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04" w:h="230" w:hRule="exact" w:wrap="none" w:vAnchor="page" w:hAnchor="margin" w:x="4972" w:y="14983"/>
        <w:rPr>
          <w:rStyle w:val="C21"/>
          <w:rtl w:val="0"/>
        </w:rPr>
      </w:pPr>
      <w:r>
        <w:rPr>
          <w:rStyle w:val="C21"/>
          <w:rtl w:val="0"/>
        </w:rPr>
        <w:t>doporučuje</w:t>
      </w:r>
    </w:p>
    <w:p>
      <w:pPr>
        <w:pStyle w:val="P28"/>
        <w:framePr w:w="725" w:h="230" w:hRule="exact" w:wrap="none" w:vAnchor="page" w:hAnchor="margin" w:x="6019" w:y="14983"/>
        <w:rPr>
          <w:rStyle w:val="C21"/>
          <w:rtl w:val="0"/>
        </w:rPr>
      </w:pPr>
      <w:r>
        <w:rPr>
          <w:rStyle w:val="C21"/>
          <w:rtl w:val="0"/>
        </w:rPr>
        <w:t>hodnotit</w:t>
      </w:r>
    </w:p>
    <w:p>
      <w:pPr>
        <w:pStyle w:val="P28"/>
        <w:framePr w:w="505" w:h="230" w:hRule="exact" w:wrap="none" w:vAnchor="page" w:hAnchor="margin" w:x="6787" w:y="1498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62" w:h="230" w:hRule="exact" w:wrap="none" w:vAnchor="page" w:hAnchor="margin" w:x="7334" w:y="14983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615" w:h="230" w:hRule="exact" w:wrap="none" w:vAnchor="page" w:hAnchor="margin" w:x="7939" w:y="14983"/>
        <w:rPr>
          <w:rStyle w:val="C21"/>
          <w:rtl w:val="0"/>
        </w:rPr>
      </w:pPr>
      <w:r>
        <w:rPr>
          <w:rStyle w:val="C21"/>
          <w:rtl w:val="0"/>
        </w:rPr>
        <w:t>kritérií:</w:t>
      </w:r>
    </w:p>
    <w:p>
      <w:pPr>
        <w:pStyle w:val="P28"/>
        <w:framePr w:w="375" w:h="230" w:hRule="exact" w:wrap="none" w:vAnchor="page" w:hAnchor="margin" w:x="28" w:y="15219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615" w:h="230" w:hRule="exact" w:wrap="none" w:vAnchor="page" w:hAnchor="margin" w:x="388" w:y="15219"/>
        <w:rPr>
          <w:rStyle w:val="C21"/>
          <w:rtl w:val="0"/>
        </w:rPr>
      </w:pPr>
      <w:r>
        <w:rPr>
          <w:rStyle w:val="C21"/>
          <w:rtl w:val="0"/>
        </w:rPr>
        <w:t>Kvalita</w:t>
      </w:r>
    </w:p>
    <w:p>
      <w:pPr>
        <w:pStyle w:val="P28"/>
        <w:framePr w:w="961" w:h="230" w:hRule="exact" w:wrap="none" w:vAnchor="page" w:hAnchor="margin" w:x="1046" w:y="15219"/>
        <w:rPr>
          <w:rStyle w:val="C21"/>
          <w:rtl w:val="0"/>
        </w:rPr>
      </w:pPr>
      <w:r>
        <w:rPr>
          <w:rStyle w:val="C21"/>
          <w:rtl w:val="0"/>
        </w:rPr>
        <w:t>provedené</w:t>
      </w:r>
    </w:p>
    <w:p>
      <w:pPr>
        <w:pStyle w:val="P28"/>
        <w:framePr w:w="514" w:h="230" w:hRule="exact" w:wrap="none" w:vAnchor="page" w:hAnchor="margin" w:x="2049" w:y="1521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2606" w:y="152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779" w:y="15219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970" w:h="230" w:hRule="exact" w:wrap="none" w:vAnchor="page" w:hAnchor="margin" w:x="3470" w:y="15219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1057" w:h="230" w:hRule="exact" w:wrap="none" w:vAnchor="page" w:hAnchor="margin" w:x="4483" w:y="1521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994" w:h="230" w:hRule="exact" w:wrap="none" w:vAnchor="page" w:hAnchor="margin" w:x="5582" w:y="15219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783" w:h="230" w:hRule="exact" w:wrap="none" w:vAnchor="page" w:hAnchor="margin" w:x="6619" w:y="15219"/>
        <w:rPr>
          <w:rStyle w:val="C21"/>
          <w:rtl w:val="0"/>
        </w:rPr>
      </w:pPr>
      <w:r>
        <w:rPr>
          <w:rStyle w:val="C21"/>
          <w:rtl w:val="0"/>
        </w:rPr>
        <w:t>postupů.</w:t>
      </w:r>
    </w:p>
    <w:p>
      <w:pPr>
        <w:pStyle w:val="P28"/>
        <w:framePr w:w="375" w:h="230" w:hRule="exact" w:wrap="none" w:vAnchor="page" w:hAnchor="margin" w:x="28" w:y="15454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826" w:h="230" w:hRule="exact" w:wrap="none" w:vAnchor="page" w:hAnchor="margin" w:x="388" w:y="15454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980" w:h="230" w:hRule="exact" w:wrap="none" w:vAnchor="page" w:hAnchor="margin" w:x="1257" w:y="1545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673" w:h="230" w:hRule="exact" w:wrap="none" w:vAnchor="page" w:hAnchor="margin" w:x="2280" w:y="15454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658" w:h="230" w:hRule="exact" w:wrap="none" w:vAnchor="page" w:hAnchor="margin" w:x="2995" w:y="15454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716" w:h="230" w:hRule="exact" w:wrap="none" w:vAnchor="page" w:hAnchor="margin" w:x="3696" w:y="15454"/>
        <w:rPr>
          <w:rStyle w:val="C21"/>
          <w:rtl w:val="0"/>
        </w:rPr>
      </w:pPr>
      <w:r>
        <w:rPr>
          <w:rStyle w:val="C21"/>
          <w:rtl w:val="0"/>
        </w:rPr>
        <w:t>výrobců</w:t>
      </w:r>
    </w:p>
    <w:p>
      <w:pPr>
        <w:pStyle w:val="P28"/>
        <w:framePr w:w="725" w:h="230" w:hRule="exact" w:wrap="none" w:vAnchor="page" w:hAnchor="margin" w:x="4454" w:y="1545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5222" w:y="154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5395" w:y="15454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83" w:h="230" w:hRule="exact" w:wrap="none" w:vAnchor="page" w:hAnchor="margin" w:x="6441" w:y="1545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615" w:h="230" w:hRule="exact" w:wrap="none" w:vAnchor="page" w:hAnchor="margin" w:x="7267" w:y="15454"/>
        <w:rPr>
          <w:rStyle w:val="C21"/>
          <w:rtl w:val="0"/>
        </w:rPr>
      </w:pPr>
      <w:r>
        <w:rPr>
          <w:rStyle w:val="C21"/>
          <w:rtl w:val="0"/>
        </w:rPr>
        <w:t>BOZP.</w:t>
      </w:r>
    </w:p>
    <w:p>
      <w:pPr>
        <w:pStyle w:val="P28"/>
        <w:framePr w:w="73" w:h="230" w:hRule="exact" w:wrap="none" w:vAnchor="page" w:hAnchor="margin" w:x="28" w:y="156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13.6.2026 6:59:39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15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15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15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15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15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215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215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215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215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215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215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38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3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38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38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38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3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38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38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38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38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3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38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38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62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62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62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62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62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62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62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62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62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6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62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62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85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85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8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85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85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85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8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85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85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85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85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85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85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85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8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08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13.6.2026 6:59:39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Město Rokycany - Moravec Jaroslav, Ing., ředitel organizace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Služba města Benešov nad Ploučnicí - Košnar Pavel, Ing., ředitel organizace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Aqua Viva, s. r. o. - Kouba Jiří, Ing., jednatel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Aquapark Beroun, a. s. - Marx Antonín, Mgr., ředitel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13.6.2026 6:59:39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D3AC23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