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10CCACF3" Type="http://schemas.openxmlformats.org/officeDocument/2006/relationships/officeDocument" Target="/word/document.xml" /><Relationship Id="coreR10CCACF3" Type="http://schemas.openxmlformats.org/package/2006/relationships/metadata/core-properties" Target="/docProps/core.xml" /><Relationship Id="customR10CCACF3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Zasněžovač (kód: 23-081-H)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dopravy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sněžných pásových vozidel a technického zasněžování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Výroba technického sněhu – obsluha a provoz systému technického zasněžování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Seřizování a údržba zasněžovací techniky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6599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6939"/>
        <w:rPr>
          <w:rStyle w:val="C15"/>
          <w:rtl w:val="0"/>
        </w:rPr>
      </w:pPr>
      <w:r>
        <w:rPr>
          <w:rStyle w:val="C15"/>
          <w:rtl w:val="0"/>
        </w:rPr>
        <w:t>Standard je platný od: 21.08.2019 do: 20.10.2022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29.4.2026 0:01:27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5681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(PO), o čemž bude autorizovanou osobou vyhotoven a uchazečem podepsán písemný záznam. Zdravotní způsobilost pro vykonávání pracovních činností této profesní kvalifikace je vyžadována a prokazuje se lékařským potvrzením (odkaz na povolání v NSP - https://nsp.cz/jednotka-prace/zasnezovac#zdravotni-zpusobilost).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single"/>
          <w:shd w:val="clear" w:color="auto" w:fill="auto"/>
          <w:vertAlign w:val="baseline"/>
          <w:lang/>
        </w:rPr>
        <w:t>Pravidla pro aplikaci ústního ověřování formou vylosovaných otázek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Soubor otázek pro ústní ověřování stanovuje autorizovaná osoba podle požadavků hodnoticího standardu. Musí přitom splňovat následující pravidla: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Při každé zkoušce </w:t>
      </w: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musí být ověřeny všechny kompetence kvalifikačního standardu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. To znamená, že v případě, kdy se některé kompetence nebo kritéria ověřují pomocí losovaných otázek, musí být splněny následující dvě podmínky: 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A. Pro celkový soubor otázek: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Každé kritérium je zohledněno v několika otázkách.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B. Pro soubor vylosovaných otázek konkrétního uchazeče:</w:t>
      </w:r>
    </w:p>
    <w:p>
      <w:pPr>
        <w:keepNext w:val="0"/>
        <w:keepLines w:val="0"/>
        <w:framePr w:w="10766" w:h="5001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1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Každý uchazeč musí mít v souboru svých vylosovaných otázek zohledněno alespoň jednou každé kritérium</w:t>
      </w: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 (myslí se kritérium, u něhož jsou losované otázky způsobem ověření a v návaznosti na pokyn, která kritéria je třeba u zkoušky splnit). 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29.4.2026 0:01:27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Asociace lanové dopravy, o.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Klub lyžařů, s. r. o.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Sportovní areál Harrachov, a. s.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Dopravní podnik města Ústí nad Labem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Drážní úřad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centrum Dolní Morava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Ski park Červená Voda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Ing. Jiří Kolín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Tomáš Března</w:t>
      </w:r>
    </w:p>
    <w:p>
      <w:pPr>
        <w:keepNext w:val="0"/>
        <w:keepLines w:val="0"/>
        <w:framePr w:w="10766" w:h="3288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Zasněžovač, 29.4.2026 0:01:27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