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6C13B" Type="http://schemas.openxmlformats.org/officeDocument/2006/relationships/officeDocument" Target="/word/document.xml" /><Relationship Id="coreR32B6C13B" Type="http://schemas.openxmlformats.org/package/2006/relationships/metadata/core-properties" Target="/docProps/core.xml" /><Relationship Id="customR32B6C1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15.6.2026 2:06:09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http://katalog.nsp.cz/karta_p.aspx?id_jp=102025&amp;kod_sm1=14),</w:t>
      </w:r>
    </w:p>
    <w:p>
      <w:pPr>
        <w:pStyle w:val="P27"/>
        <w:framePr w:w="605" w:h="230" w:hRule="exact" w:wrap="none" w:vAnchor="page" w:hAnchor="margin" w:x="8275" w:y="37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8923" w:y="377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011" w:y="4001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13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5860" w:y="423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7104" w:y="423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7929" w:y="423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87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937" w:y="423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1584" w:y="44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7" w:y="446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470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470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470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70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470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4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49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49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4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49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4937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8371" w:y="493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260" w:h="230" w:hRule="exact" w:wrap="none" w:vAnchor="page" w:hAnchor="margin" w:x="9504" w:y="49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1219" w:y="5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03" w:h="230" w:hRule="exact" w:wrap="none" w:vAnchor="page" w:hAnchor="margin" w:x="1708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654" w:y="5167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3379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4046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02" w:h="230" w:hRule="exact" w:wrap="none" w:vAnchor="page" w:hAnchor="margin" w:x="4795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5640" w:y="51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6297" w:y="5167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241" w:h="230" w:hRule="exact" w:wrap="none" w:vAnchor="page" w:hAnchor="margin" w:x="7411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694" w:y="516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8443" w:y="51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8880" w:y="51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9758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916" w:y="516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5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6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6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6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6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6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6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586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58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3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3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3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33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633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6334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6334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6334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6334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6334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63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633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65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65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65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65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7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6799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6799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6799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6799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6799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6799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6799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67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67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7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03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03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03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03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03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703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72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72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72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773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77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77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7735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7735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7735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82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82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82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8676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8676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86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8676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8676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8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8676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867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867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867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86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86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8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8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867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8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867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8907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8907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8907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890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3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37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937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9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9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937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937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937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937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60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9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960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0078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007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007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007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00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0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03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0313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0313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07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0783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0783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07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10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10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10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10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1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12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1680" w:y="112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380" w:y="112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64" w:y="11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4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148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148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14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1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1489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148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1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591" w:h="230" w:hRule="exact" w:wrap="none" w:vAnchor="page" w:hAnchor="margin" w:x="796" w:y="119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9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9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9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9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9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9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95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26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26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26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26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2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9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89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6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336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336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336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33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33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33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33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359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35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3596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3596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383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383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38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38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38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38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406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1680" w:y="140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16" w:h="230" w:hRule="exact" w:wrap="none" w:vAnchor="page" w:hAnchor="margin" w:x="2380" w:y="140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39" w:y="140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422" w:y="140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57" w:y="140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430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430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43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43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4302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143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14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143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7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47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47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477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47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477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477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477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47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47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477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477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500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50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50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50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500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54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547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54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54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5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54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547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5473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15.6.2026 2:06:09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15.6.2026 2:06:09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15.6.2026 2:06:09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