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BD2D20" Type="http://schemas.openxmlformats.org/officeDocument/2006/relationships/officeDocument" Target="/word/document.xml" /><Relationship Id="coreR3DBD2D20" Type="http://schemas.openxmlformats.org/package/2006/relationships/metadata/core-properties" Target="/docProps/core.xml" /><Relationship Id="customR3DBD2D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Ovocnář (kód: 41-005-H)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Výsadba ovocných dřevin včetně ošetření po výsadbě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Kultivační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Způsoby řezu ovocných dřevin na trvalém stanovišti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Sklizeň, třídění, skladování a expedice ovoce a jeho úpravy pro prodej</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ovocných rostlin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Hnojení ovocných stromů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a obsluha traktorů a jiné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ochranných prostředků proti chorobám a škůdcům ovocných rostlin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Výsadba ovocných dřevin včetně ošetření po výsadbě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jednotlivé typy výsadeb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Slovní vyjádření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Vysadit ovocný strom nebo keř v odpovídajících podmínkách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vysázené dřeviny po výsadbě a zdůvodnit prováděnou činnost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se slovním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Kultivační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Provádět základní kultivační práce (okopávka, odplevelování, rytí, hrabání) a zdůvodnit význam jednotlivých činností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se slovním vysvětlením</w:t>
      </w:r>
    </w:p>
    <w:p>
      <w:pPr>
        <w:pStyle w:val="P32"/>
        <w:framePr w:w="10710" w:h="248" w:hRule="exact" w:wrap="none" w:vAnchor="page" w:hAnchor="margin" w:x="28" w:y="6971"/>
        <w:rPr>
          <w:rStyle w:val="C23"/>
          <w:rtl w:val="0"/>
        </w:rPr>
      </w:pPr>
      <w:r>
        <w:rPr>
          <w:rStyle w:val="C23"/>
          <w:rtl w:val="0"/>
        </w:rPr>
        <w:t>Uvedené kritérium je třeba splnit.</w:t>
      </w:r>
    </w:p>
    <w:p>
      <w:pPr>
        <w:pStyle w:val="P23"/>
        <w:framePr w:w="10710" w:h="340" w:hRule="exact" w:wrap="none" w:vAnchor="page" w:hAnchor="margin" w:x="28" w:y="7407"/>
        <w:rPr>
          <w:rStyle w:val="C18"/>
          <w:rtl w:val="0"/>
        </w:rPr>
      </w:pPr>
      <w:r>
        <w:rPr>
          <w:rStyle w:val="C18"/>
          <w:rtl w:val="0"/>
        </w:rPr>
        <w:t>Způsoby řezu ovocných dřevin na trvalém stanovišti</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376" w:hRule="exact" w:wrap="none" w:vAnchor="page" w:hAnchor="margin" w:x="45" w:y="8223"/>
        <w:rPr>
          <w:rStyle w:val="C3"/>
          <w:rtl w:val="0"/>
        </w:rPr>
      </w:pPr>
    </w:p>
    <w:p>
      <w:pPr>
        <w:pStyle w:val="P13"/>
        <w:framePr w:w="6658" w:h="249" w:hRule="exact" w:wrap="none" w:vAnchor="page" w:hAnchor="margin" w:x="71" w:y="8279"/>
        <w:rPr>
          <w:rStyle w:val="C11"/>
          <w:rtl w:val="0"/>
        </w:rPr>
      </w:pPr>
      <w:r>
        <w:rPr>
          <w:rStyle w:val="C11"/>
          <w:rtl w:val="0"/>
        </w:rPr>
        <w:t>a) Zdůvodnit potřebu řezu u ovocných dřevin</w:t>
      </w:r>
    </w:p>
    <w:p>
      <w:pPr>
        <w:pStyle w:val="P28"/>
        <w:framePr w:w="3921" w:h="376" w:hRule="exact" w:wrap="none" w:vAnchor="page" w:hAnchor="margin" w:x="6800" w:y="8223"/>
        <w:rPr>
          <w:rStyle w:val="C3"/>
          <w:rtl w:val="0"/>
        </w:rPr>
      </w:pPr>
    </w:p>
    <w:p>
      <w:pPr>
        <w:pStyle w:val="P29"/>
        <w:framePr w:w="3839" w:h="249" w:hRule="exact" w:wrap="none" w:vAnchor="page" w:hAnchor="margin" w:x="6856" w:y="8279"/>
        <w:rPr>
          <w:rStyle w:val="C21"/>
          <w:rtl w:val="0"/>
        </w:rPr>
      </w:pPr>
      <w:r>
        <w:rPr>
          <w:rStyle w:val="C21"/>
          <w:rtl w:val="0"/>
        </w:rPr>
        <w:t>Slovní vyjádření</w:t>
      </w:r>
    </w:p>
    <w:p>
      <w:pPr>
        <w:pStyle w:val="P16"/>
        <w:framePr w:w="6710" w:h="607" w:hRule="exact" w:wrap="none" w:vAnchor="page" w:hAnchor="margin" w:x="45" w:y="8599"/>
        <w:rPr>
          <w:rStyle w:val="C3"/>
          <w:rtl w:val="0"/>
        </w:rPr>
      </w:pPr>
    </w:p>
    <w:p>
      <w:pPr>
        <w:pStyle w:val="P17"/>
        <w:framePr w:w="6658" w:h="480" w:hRule="exact" w:wrap="none" w:vAnchor="page" w:hAnchor="margin" w:x="71" w:y="8655"/>
        <w:rPr>
          <w:rStyle w:val="C13"/>
          <w:rtl w:val="0"/>
        </w:rPr>
      </w:pPr>
      <w:r>
        <w:rPr>
          <w:rStyle w:val="C13"/>
          <w:rtl w:val="0"/>
        </w:rPr>
        <w:t>b) Zvolit vhodný způsob řezu v závislosti na životním období ovocné dřeviny (výchovný řez, udržovací řez, zmlazovací řez)</w:t>
      </w:r>
    </w:p>
    <w:p>
      <w:pPr>
        <w:pStyle w:val="P30"/>
        <w:framePr w:w="3921" w:h="607" w:hRule="exact" w:wrap="none" w:vAnchor="page" w:hAnchor="margin" w:x="6800" w:y="8599"/>
        <w:rPr>
          <w:rStyle w:val="C3"/>
          <w:rtl w:val="0"/>
        </w:rPr>
      </w:pPr>
    </w:p>
    <w:p>
      <w:pPr>
        <w:pStyle w:val="P31"/>
        <w:framePr w:w="3839" w:h="480" w:hRule="exact" w:wrap="none" w:vAnchor="page" w:hAnchor="margin" w:x="6856" w:y="8655"/>
        <w:rPr>
          <w:rStyle w:val="C22"/>
          <w:rtl w:val="0"/>
        </w:rPr>
      </w:pPr>
      <w:r>
        <w:rPr>
          <w:rStyle w:val="C22"/>
          <w:rtl w:val="0"/>
        </w:rPr>
        <w:t>Slovní vyjádření u konkrétní ovocné dřeviny</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Provést řez ovocných stromů podle druhu, odrůdy a pěstitelského tvaru stromu v období vegetačního klidu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se slovním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d) Prakticky provést řez ovocných keřů v období vegetačního klidu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se slovním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e) Prakticky provést řez ovocných stromů v období vegetace (letní řez) s ohledem na druh, odrůdu a pěstitelský tvar</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 se slovním vysvětlením</w:t>
      </w:r>
    </w:p>
    <w:p>
      <w:pPr>
        <w:pStyle w:val="P32"/>
        <w:framePr w:w="10710" w:h="248" w:hRule="exact" w:wrap="none" w:vAnchor="page" w:hAnchor="margin" w:x="28" w:y="11140"/>
        <w:rPr>
          <w:rStyle w:val="C23"/>
          <w:rtl w:val="0"/>
        </w:rPr>
      </w:pPr>
      <w:r>
        <w:rPr>
          <w:rStyle w:val="C23"/>
          <w:rtl w:val="0"/>
        </w:rPr>
        <w:t>Je třeba splnit kritéria a) a b), z ostatních je třeba splnit buď kritéria c) a d), nebo e).</w:t>
      </w:r>
    </w:p>
    <w:p>
      <w:pPr>
        <w:pStyle w:val="P23"/>
        <w:framePr w:w="10710" w:h="340" w:hRule="exact" w:wrap="none" w:vAnchor="page" w:hAnchor="margin" w:x="28" w:y="11575"/>
        <w:rPr>
          <w:rStyle w:val="C18"/>
          <w:rtl w:val="0"/>
        </w:rPr>
      </w:pPr>
      <w:r>
        <w:rPr>
          <w:rStyle w:val="C18"/>
          <w:rtl w:val="0"/>
        </w:rPr>
        <w:t>Sklizeň, třídění, skladování a expedice ovoce a jeho úpravy pro prodej</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607" w:hRule="exact" w:wrap="none" w:vAnchor="page" w:hAnchor="margin" w:x="45" w:y="12391"/>
        <w:rPr>
          <w:rStyle w:val="C3"/>
          <w:rtl w:val="0"/>
        </w:rPr>
      </w:pPr>
    </w:p>
    <w:p>
      <w:pPr>
        <w:pStyle w:val="P13"/>
        <w:framePr w:w="6658" w:h="480" w:hRule="exact" w:wrap="none" w:vAnchor="page" w:hAnchor="margin" w:x="71" w:y="12447"/>
        <w:rPr>
          <w:rStyle w:val="C11"/>
          <w:rtl w:val="0"/>
        </w:rPr>
      </w:pPr>
      <w:r>
        <w:rPr>
          <w:rStyle w:val="C11"/>
          <w:rtl w:val="0"/>
        </w:rPr>
        <w:t>a) Charakterizovat jednotlivé způsoby sklizně s ohledem na druh ovocné dřeviny</w:t>
      </w:r>
    </w:p>
    <w:p>
      <w:pPr>
        <w:pStyle w:val="P28"/>
        <w:framePr w:w="3921" w:h="607" w:hRule="exact" w:wrap="none" w:vAnchor="page" w:hAnchor="margin" w:x="6800" w:y="12391"/>
        <w:rPr>
          <w:rStyle w:val="C3"/>
          <w:rtl w:val="0"/>
        </w:rPr>
      </w:pPr>
    </w:p>
    <w:p>
      <w:pPr>
        <w:pStyle w:val="P29"/>
        <w:framePr w:w="3839" w:h="480" w:hRule="exact" w:wrap="none" w:vAnchor="page" w:hAnchor="margin" w:x="6856" w:y="12447"/>
        <w:rPr>
          <w:rStyle w:val="C21"/>
          <w:rtl w:val="0"/>
        </w:rPr>
      </w:pPr>
      <w:r>
        <w:rPr>
          <w:rStyle w:val="C21"/>
          <w:rtl w:val="0"/>
        </w:rPr>
        <w:t>Slovní vyjádření</w:t>
      </w:r>
    </w:p>
    <w:p>
      <w:pPr>
        <w:pStyle w:val="P16"/>
        <w:framePr w:w="6710" w:h="376" w:hRule="exact" w:wrap="none" w:vAnchor="page" w:hAnchor="margin" w:x="45" w:y="12998"/>
        <w:rPr>
          <w:rStyle w:val="C3"/>
          <w:rtl w:val="0"/>
        </w:rPr>
      </w:pPr>
    </w:p>
    <w:p>
      <w:pPr>
        <w:pStyle w:val="P17"/>
        <w:framePr w:w="6658" w:h="249" w:hRule="exact" w:wrap="none" w:vAnchor="page" w:hAnchor="margin" w:x="71" w:y="13054"/>
        <w:rPr>
          <w:rStyle w:val="C13"/>
          <w:rtl w:val="0"/>
        </w:rPr>
      </w:pPr>
      <w:r>
        <w:rPr>
          <w:rStyle w:val="C13"/>
          <w:rtl w:val="0"/>
        </w:rPr>
        <w:t>b) Popsat a prakticky rozeznat jednotlivé stupně zralosti ovoce</w:t>
      </w:r>
    </w:p>
    <w:p>
      <w:pPr>
        <w:pStyle w:val="P30"/>
        <w:framePr w:w="3921" w:h="376" w:hRule="exact" w:wrap="none" w:vAnchor="page" w:hAnchor="margin" w:x="6800" w:y="12998"/>
        <w:rPr>
          <w:rStyle w:val="C3"/>
          <w:rtl w:val="0"/>
        </w:rPr>
      </w:pPr>
    </w:p>
    <w:p>
      <w:pPr>
        <w:pStyle w:val="P31"/>
        <w:framePr w:w="3839" w:h="249" w:hRule="exact" w:wrap="none" w:vAnchor="page" w:hAnchor="margin" w:x="6856" w:y="13054"/>
        <w:rPr>
          <w:rStyle w:val="C22"/>
          <w:rtl w:val="0"/>
        </w:rPr>
      </w:pPr>
      <w:r>
        <w:rPr>
          <w:rStyle w:val="C22"/>
          <w:rtl w:val="0"/>
        </w:rPr>
        <w:t>Praktické předvedení v ovocném sadu</w:t>
      </w:r>
    </w:p>
    <w:p>
      <w:pPr>
        <w:pStyle w:val="P12"/>
        <w:framePr w:w="6710" w:h="607" w:hRule="exact" w:wrap="none" w:vAnchor="page" w:hAnchor="margin" w:x="45" w:y="13374"/>
        <w:rPr>
          <w:rStyle w:val="C3"/>
          <w:rtl w:val="0"/>
        </w:rPr>
      </w:pPr>
    </w:p>
    <w:p>
      <w:pPr>
        <w:pStyle w:val="P13"/>
        <w:framePr w:w="6658" w:h="480" w:hRule="exact" w:wrap="none" w:vAnchor="page" w:hAnchor="margin" w:x="71" w:y="13430"/>
        <w:rPr>
          <w:rStyle w:val="C11"/>
          <w:rtl w:val="0"/>
        </w:rPr>
      </w:pPr>
      <w:r>
        <w:rPr>
          <w:rStyle w:val="C11"/>
          <w:rtl w:val="0"/>
        </w:rPr>
        <w:t>c) Roztřídit sklizené ovoce do jednotlivých jakostních tříd</w:t>
      </w:r>
    </w:p>
    <w:p>
      <w:pPr>
        <w:pStyle w:val="P28"/>
        <w:framePr w:w="3921" w:h="607" w:hRule="exact" w:wrap="none" w:vAnchor="page" w:hAnchor="margin" w:x="6800" w:y="13374"/>
        <w:rPr>
          <w:rStyle w:val="C3"/>
          <w:rtl w:val="0"/>
        </w:rPr>
      </w:pPr>
    </w:p>
    <w:p>
      <w:pPr>
        <w:pStyle w:val="P29"/>
        <w:framePr w:w="3839" w:h="480" w:hRule="exact" w:wrap="none" w:vAnchor="page" w:hAnchor="margin" w:x="6856" w:y="13430"/>
        <w:rPr>
          <w:rStyle w:val="C21"/>
          <w:rtl w:val="0"/>
        </w:rPr>
      </w:pPr>
      <w:r>
        <w:rPr>
          <w:rStyle w:val="C21"/>
          <w:rtl w:val="0"/>
        </w:rPr>
        <w:t>Praktické předvedení se slovním vysvětlením</w:t>
      </w:r>
    </w:p>
    <w:p>
      <w:pPr>
        <w:pStyle w:val="P16"/>
        <w:framePr w:w="6710" w:h="376" w:hRule="exact" w:wrap="none" w:vAnchor="page" w:hAnchor="margin" w:x="45" w:y="13981"/>
        <w:rPr>
          <w:rStyle w:val="C3"/>
          <w:rtl w:val="0"/>
        </w:rPr>
      </w:pPr>
    </w:p>
    <w:p>
      <w:pPr>
        <w:pStyle w:val="P17"/>
        <w:framePr w:w="6658" w:h="249" w:hRule="exact" w:wrap="none" w:vAnchor="page" w:hAnchor="margin" w:x="71" w:y="14037"/>
        <w:rPr>
          <w:rStyle w:val="C13"/>
          <w:rtl w:val="0"/>
        </w:rPr>
      </w:pPr>
      <w:r>
        <w:rPr>
          <w:rStyle w:val="C13"/>
          <w:rtl w:val="0"/>
        </w:rPr>
        <w:t>d) Připravit ovocné plody pro expedici nebo následné skladování</w:t>
      </w:r>
    </w:p>
    <w:p>
      <w:pPr>
        <w:pStyle w:val="P30"/>
        <w:framePr w:w="3921" w:h="376" w:hRule="exact" w:wrap="none" w:vAnchor="page" w:hAnchor="margin" w:x="6800" w:y="13981"/>
        <w:rPr>
          <w:rStyle w:val="C3"/>
          <w:rtl w:val="0"/>
        </w:rPr>
      </w:pPr>
    </w:p>
    <w:p>
      <w:pPr>
        <w:pStyle w:val="P31"/>
        <w:framePr w:w="3839" w:h="249" w:hRule="exact" w:wrap="none" w:vAnchor="page" w:hAnchor="margin" w:x="6856" w:y="14037"/>
        <w:rPr>
          <w:rStyle w:val="C22"/>
          <w:rtl w:val="0"/>
        </w:rPr>
      </w:pPr>
      <w:r>
        <w:rPr>
          <w:rStyle w:val="C22"/>
          <w:rtl w:val="0"/>
        </w:rPr>
        <w:t>Praktické předvedení</w:t>
      </w:r>
    </w:p>
    <w:p>
      <w:pPr>
        <w:pStyle w:val="P32"/>
        <w:framePr w:w="10710" w:h="248" w:hRule="exact" w:wrap="none" w:vAnchor="page" w:hAnchor="margin" w:x="28" w:y="14470"/>
        <w:rPr>
          <w:rStyle w:val="C23"/>
          <w:rtl w:val="0"/>
        </w:rPr>
      </w:pPr>
      <w:r>
        <w:rPr>
          <w:rStyle w:val="C23"/>
          <w:rtl w:val="0"/>
        </w:rPr>
        <w:t>Stačí splnit dvě kritéria.</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Množení ovocných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základní způsoby vegetativního rozmnožování ovocných dřevin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se slovním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uplatnění jednotlivých způsobů vegetativního rozmnožování ovocných dřevin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Vysévat osivo ovocných dřevin včetně ošetření semenáčků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Stačí splnit dvě kritéria.</w:t>
      </w:r>
    </w:p>
    <w:p>
      <w:pPr>
        <w:pStyle w:val="P23"/>
        <w:framePr w:w="10710" w:h="340" w:hRule="exact" w:wrap="none" w:vAnchor="page" w:hAnchor="margin" w:x="28" w:y="5109"/>
        <w:rPr>
          <w:rStyle w:val="C18"/>
          <w:rtl w:val="0"/>
        </w:rPr>
      </w:pPr>
      <w:r>
        <w:rPr>
          <w:rStyle w:val="C18"/>
          <w:rtl w:val="0"/>
        </w:rPr>
        <w:t>Hnojení ovocných stromů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Hnojit a přihnojovat průmyslovým pevným a kapalným hnojivem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Vyhnojit pozemek organickým hnojivem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Dodržet zásady bezpečné práce při manipulaci s hnojivy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Slovní vyjádření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Řízení a obsluha traktorů a jiné mechanizace</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Zapojit kultivační nářadí za traktor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Kultivovat meziřádkový prostor např. pomocí traktoru a plečky</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Provést sekání trávníku pomocí vhodné mechanizace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660"/>
        <w:rPr>
          <w:rStyle w:val="C23"/>
          <w:rtl w:val="0"/>
        </w:rPr>
      </w:pPr>
      <w:r>
        <w:rPr>
          <w:rStyle w:val="C23"/>
          <w:rtl w:val="0"/>
        </w:rPr>
        <w:t>Stačí splnit dvě kritéria.</w:t>
      </w:r>
    </w:p>
    <w:p>
      <w:pPr>
        <w:pStyle w:val="P23"/>
        <w:framePr w:w="10710" w:h="340" w:hRule="exact" w:wrap="none" w:vAnchor="page" w:hAnchor="margin" w:x="28" w:y="10095"/>
        <w:rPr>
          <w:rStyle w:val="C18"/>
          <w:rtl w:val="0"/>
        </w:rPr>
      </w:pPr>
      <w:r>
        <w:rPr>
          <w:rStyle w:val="C18"/>
          <w:rtl w:val="0"/>
        </w:rPr>
        <w:t>Aplikace ochranných prostředků proti chorobám a škůdcům ovocných rostlin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Vysvětlit technologický postup při míchání a aplikaci chemických látek</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Slovní vyjádření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Namíchat ochranný postřik v požadované koncentraci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Provést postřik ovocných dřevin proti chorobám a škůdcům</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607" w:hRule="exact" w:wrap="none" w:vAnchor="page" w:hAnchor="margin" w:x="45" w:y="12039"/>
        <w:rPr>
          <w:rStyle w:val="C3"/>
          <w:rtl w:val="0"/>
        </w:rPr>
      </w:pPr>
    </w:p>
    <w:p>
      <w:pPr>
        <w:pStyle w:val="P17"/>
        <w:framePr w:w="6658" w:h="480" w:hRule="exact" w:wrap="none" w:vAnchor="page" w:hAnchor="margin" w:x="71" w:y="12095"/>
        <w:rPr>
          <w:rStyle w:val="C13"/>
          <w:rtl w:val="0"/>
        </w:rPr>
      </w:pPr>
      <w:r>
        <w:rPr>
          <w:rStyle w:val="C13"/>
          <w:rtl w:val="0"/>
        </w:rPr>
        <w:t>d) Dodržet všechny bezpečnostní předpisy při manipulaci s chemickými látkami</w:t>
      </w:r>
    </w:p>
    <w:p>
      <w:pPr>
        <w:pStyle w:val="P30"/>
        <w:framePr w:w="3921" w:h="607" w:hRule="exact" w:wrap="none" w:vAnchor="page" w:hAnchor="margin" w:x="6800" w:y="12039"/>
        <w:rPr>
          <w:rStyle w:val="C3"/>
          <w:rtl w:val="0"/>
        </w:rPr>
      </w:pPr>
    </w:p>
    <w:p>
      <w:pPr>
        <w:pStyle w:val="P31"/>
        <w:framePr w:w="3839" w:h="480" w:hRule="exact" w:wrap="none" w:vAnchor="page" w:hAnchor="margin" w:x="6856" w:y="12095"/>
        <w:rPr>
          <w:rStyle w:val="C22"/>
          <w:rtl w:val="0"/>
        </w:rPr>
      </w:pPr>
      <w:r>
        <w:rPr>
          <w:rStyle w:val="C22"/>
          <w:rtl w:val="0"/>
        </w:rPr>
        <w:t>Slovní vyjádření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jednotlivé kompetence mohly být ověřeny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Ovocnář, 13.6.2026 11:40:31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