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6D55AB" Type="http://schemas.openxmlformats.org/officeDocument/2006/relationships/officeDocument" Target="/word/document.xml" /><Relationship Id="coreR376D55AB" Type="http://schemas.openxmlformats.org/package/2006/relationships/metadata/core-properties" Target="/docProps/core.xml" /><Relationship Id="customR376D55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lanové dráhy (kód: 26-034-H)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lanové dráhy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vztazích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První pomoc při úrazu elektrickou energií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Ochrana před úrazem elektrickým proudem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činností při údržbě a opravách elektrického zařízení lanové dráhy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 do: 12.10.2023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lanové dráhy, 18.9.2026 2:40:33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http://katalog.nsp.cz/karta_p.aspx?id_jp=102470&amp;kod_sm1=14).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doklad o splnění podmínek stanovených vyhláškou ČÚBP a ČBÚ č. 50/1978 Sb.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u vybraných způsobilostí se provádí prostřednictvím písemného testu.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Testy pro jednotlivé uchazeče musí být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generovány ze souboru obsahujícím minimálně 100 otázek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aby bylo umožněno vytvořit řádově několik desítek různě sestavených testů.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otázek: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základních pojmech a vztazích v elektrotechnice30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dokumentaci a normách elektrotechnických a elektronických zapojení, rozvodů a zařízení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První pomoc při úrazu elektrickou energií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Ochrana před úrazem elektrickým proudem20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(u něhož je test způsobem ověření a v návaznosti na pokyn o tom, která kritéria je třeba u zkoušky splnit)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jednu otázku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budou uzavřené, sestavené ze tří odpovědí, z nichž jedna je správná. Všechny otázky jsou bodově rovnocenné.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tesu pro každého uchazeče, sestaveného ze 30 otázek s následujícím zastoupením jednotlivých oblastí: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základních pojmech a vztazích v elektrotechnice 7 otázek alespoň 15 %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dokumentaci a normách elektrotechnických a elektronických zapojení, rozvodů a zařízení 17 otázekalespoň 35 %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První pomoc při úrazu elektrickou energií 3 otázky\alespoň 15 %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Ochrana před úrazem elektrickým proudem 3 otázkyalespoň 15 %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75% úspěšnosti zodpovězení otázek za každou oblast a zároveň 80% úspěšnosti v testu jako celku.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lanové dráhy, 18.9.2026 2:40:33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vyhrazená zařízení, ustavená a licencovaná pro tuto činnost HK ČR a SP ČR.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lanové dopravy, o. s.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města Ústí nad Labem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Dolní Morava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park Červená Voda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lanové dráhy, 18.9.2026 2:40:33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