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577B1" Type="http://schemas.openxmlformats.org/officeDocument/2006/relationships/officeDocument" Target="/word/document.xml" /><Relationship Id="coreR3FA577B1" Type="http://schemas.openxmlformats.org/package/2006/relationships/metadata/core-properties" Target="/docProps/core.xml" /><Relationship Id="customR3FA577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1.11.2026 2:34:18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správnému provádění všech úkonů i k časovému hledisku zvládání operací.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3 úkoly vyhledání spojení mezi různými místy s použitím různých druhů dopravy.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znalostí z vyřizování stížností a reklamací na provedené přepravy v osobní silniční, železniční a městské hromadné dopravě se zaměřuje na problematiku přepravy cestujících, vztahy mezi dopravcem, objednavatelem a cestujícím. Zkoušený musí správně vyřešit stížnost na modelovou situaci zaměřenou na porušení standardů kvality podle Nařízení vlády č. 63/2011 Sb.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znalostí z orientace v právních a dalších předpisech pro řízení provozu osobní silniční, železniční a městské hromadné dopravy se zaměřuje na zákon č. 266/1994 Sb., o dráhách, zákon č. 111/1994 Sb., o silniční dopravě, zákon č. 194/2010 Sb., o veřejných službách v dopravě, přepravní řády, smluvní přepravní podmínky, tarify apod.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u plnění standardů kvality se stejně jako ověřování znalostí při kontrole plnění smlouvy o veřejných službách v přepravě cestujících zaměřuje na práva a povinnosti cestujících, dopravců a objednavatelů dopravy.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znalostí z vedení příslušné dokumentace v oblasti revize dopravy zkoušený vyjmenuje měřicí formuláře standardů kvality a vyplní dva různé formuláře.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1.11.2026 2:34:18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1.11.2026 2:34:18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