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4409E1" Type="http://schemas.openxmlformats.org/officeDocument/2006/relationships/officeDocument" Target="/word/document.xml" /><Relationship Id="coreR674409E1" Type="http://schemas.openxmlformats.org/package/2006/relationships/metadata/core-properties" Target="/docProps/core.xml" /><Relationship Id="customR674409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obsluhy nákladních vlaků (kód: 37-011-H)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obsluhy nákladních vlaků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dokumentaci a v základních informacích železniční dopravy při řízení obsluhy nákladních vlaků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Orientace v oběhu a technických parametrech železničních souprav a vozidel při řízení obsluhy nákladních vlaků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Provádění zkoušek vlakových brzd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Sestavování železničních souprav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Vedení dokumentace v železniční přepravě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Zajišťování železničních vozů při posunu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933"/>
        <w:rPr>
          <w:rStyle w:val="C14"/>
          <w:rtl w:val="0"/>
        </w:rPr>
      </w:pPr>
      <w:r>
        <w:rPr>
          <w:rStyle w:val="C14"/>
          <w:rtl w:val="0"/>
        </w:rPr>
        <w:t>Obsluha železničních návěstidel při řízení obsluhy nákladních vlaků</w:t>
      </w:r>
    </w:p>
    <w:p>
      <w:pPr>
        <w:pStyle w:val="P13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933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8309"/>
        <w:rPr>
          <w:rStyle w:val="C12"/>
          <w:rtl w:val="0"/>
        </w:rPr>
      </w:pPr>
      <w:r>
        <w:rPr>
          <w:rStyle w:val="C12"/>
          <w:rtl w:val="0"/>
        </w:rPr>
        <w:t>Koordinace práce při posunu</w:t>
      </w:r>
    </w:p>
    <w:p>
      <w:pPr>
        <w:pStyle w:val="P17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8309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29.10.2013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obsluhy nákladních vlaků, 28.7.2026 9:15:37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http://katalog.nsp.cz/karta_tp.aspx?id_jp=100965&amp;kod_sm1=14).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obsluhy nákladních vlaků, 28.7.2026 9:15:37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ČD Cargo,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obsluhy nákladních vlaků, 28.7.2026 9:15:37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