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70FD47" Type="http://schemas.openxmlformats.org/officeDocument/2006/relationships/officeDocument" Target="/word/document.xml" /><Relationship Id="coreR1570FD47" Type="http://schemas.openxmlformats.org/package/2006/relationships/metadata/core-properties" Target="/docProps/core.xml" /><Relationship Id="customR1570FD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dohledového centra, 17.9.2026 3:10:40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Mgr. Bílek Marek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Orlov 39, 26101 Příbram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Ing. Franková Jiřina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Korunní 1208/74, 10100 Praha 10 - Vinohrady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Mgr.Bc. Hájková Kateřina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Průkopnická 352/24, 74720 Vřesina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Milan Říha Ph.D s.r.o.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Sluštice 142, 25084 Sluštice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Bc. Ježek Josef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Nový Březhrad 194/2a, 50332 Hradec Králové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Bc. Kadluba Martin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Heřmanická 1326/14, 71000 Ostrava - Slezská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Mgr. Liener Roman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Chaloupkova 2879/10, 61200 Brno-Královo Pole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Mark2 Corporation Czech a.s.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Vladislavova 1390/17, 11000 Praha 1 - Nové Město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Mgr. Bc. Mohyla Jakub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Ovocná 523, 73581 Starý Bohumín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Ing. Polášek David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 xml:space="preserve">76001 Březnice  648,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TRI services s.r.o.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Vladislavova 1390/17, 11000 Praha 1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Ing. Zahálka Antonín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Pod lesem 624/8, 37371 Rudolfov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Mgr. Železný Mojmír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Pražská 2881,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dohledového centra, 17.9.2026 3:10:40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