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7CCAC" Type="http://schemas.openxmlformats.org/officeDocument/2006/relationships/officeDocument" Target="/word/document.xml" /><Relationship Id="coreR3047CCAC" Type="http://schemas.openxmlformats.org/package/2006/relationships/metadata/core-properties" Target="/docProps/core.xml" /><Relationship Id="customR3047C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9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dohledového centra, 17.9.2026 2:15:49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5F9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10B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E95F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