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A5BDAF" Type="http://schemas.openxmlformats.org/officeDocument/2006/relationships/officeDocument" Target="/word/document.xml" /><Relationship Id="coreR62A5BDAF" Type="http://schemas.openxmlformats.org/package/2006/relationships/metadata/core-properties" Target="/docProps/core.xml" /><Relationship Id="customR62A5BD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detektiv/detektivka (kód: 68-002-T)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detektiv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právních norem s důrazem na bezpečnostně právní problematiku a ochranu osobních údajů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Aplikování forem, metod a prostředků soukromé detektivní činnosti v konkrétním ekonomickém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zásad obsluhy prostředků a pomůcek soukromé detektivní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informací s ohledem na využitelnost informačních zdrojů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 do: 27.05.2024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1.11.2026 3:17:06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má formu písemné zkoušky a kombinace praktické a ústní zkoušky. Zkouška se skládá v českém jazyce. 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ověřují formou testu.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 se prověřují formou řešení typových situací.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Soubor testových otázek obsahuje kompetence: Aplikování právních norem s důrazem na bezpečnostně právní problematiku a ochranu osobních údajů; Aplikování forem, metod a prostředků soukromé detektivní činnosti v konkrétním ekonomickém prostředí; Ovládání zásad obsluhy prostředků a pomůcek soukromé detektivní činnosti. 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Každá kompetence je zastoupena v jedné nebo několika skupinách otázek. Při každé zkoušce musí být ověřeny všechny kompetence kvalifikačního standardu. Početní zastoupení jednotlivých skupin otázek v testu je stanoveno klíčem, který je součástí souboru otázek. Celkový počet otázek v testu musí být 30. Každé písemně ověřované kritérium musí být zastoupeno alespoň 2x. Celková velikost souboru testových otázek musí být minimálně 60 s tím, že každé písemně ověřované kritérium musí být zastoupeno alespoň 5 otázkami. Určený člen komise poučí uchazeče o způsobu práce s testem před zahájením časového limitu.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úspěšnému vykonání písemné části zkoušky je nutné odpovědět nejméně 80 %, to je 24 otázek testu správně. 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 Aplikování právních norem s důrazem na bezpečnostně právní problematiku a ochranu osobních údajů; Aplikování forem, metod a prostředků soukromé detektivní činnosti v konkrétním ekonomickém prostředí. Skupina B kompetence: Ovládání zásad obsluhy prostředků a pomůcek soukromé detektivní činnosti; Dokumentování a vyhodnocování informací, jejich evidence a příprava k předání klientovi; Zpracování informací s ohledem na využitelnost informačních zdrojů. Autorizovaná osoba musí mít minimálně 10 typových situací skupiny A a 10 skupiny B.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vyřešeny obě typové situace. V každé typové situaci musí být splněny všechny úkoly (otázky) požadované k jejímu řešení. Při řešení typové situace se připouští dvě odchýlení. Za odchýlení se považuje použití nesprávného výrazu nebo záměna pořadí činností, které nemají vliv na celkově správné řešení situace (odpovědi).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mohou členové komise klást doplňující otázky.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 v platném znění, o podrobnostech stanovených k provedení zákona o uznávání výsledků dalšího vzdělávání.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1.11.2026 3:17:06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soukromých bezpečnostních služeb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detektivních služeb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bezpečnostních manažerů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1.11.2026 3:17:06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