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D9191" Type="http://schemas.openxmlformats.org/officeDocument/2006/relationships/officeDocument" Target="/word/document.xml" /><Relationship Id="coreR67AD9191" Type="http://schemas.openxmlformats.org/package/2006/relationships/metadata/core-properties" Target="/docProps/core.xml" /><Relationship Id="customR67AD91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potravinářských surovin (kód: 29-057-T)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poradenství a prodeje potravinářských surovin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prodeje a poradenství, zpracovávání rozborů efektivnosti prodeje potravinářských surovin, jednotlivých obchodních akcí nebo významných obchodních případů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nabídek potravinářských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Vyhledávání a příprava podkladů pro uzavírání obchodních smluv prodeje potravinářských surovin, popř. pro obchodní jednání s obchodními partnery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Projednávání běžných záležitostí s obchodními partnery včetně reklamačního 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potravinářských oborech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Poradenství při zpracovávání technologické a výrobní dokumentace k inovovaným výrobkům, včetně analýzy nebezpečí a stanovení ovládacích opatření v systému bezpečnosti potravin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27.10.2026 5:23:24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https://www.nsp.cz/jednotka-prace/specialista-poradenstvi-a-4bea#zdravotni-zpusobilost).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používá PC s přístupem na internet, zejména pro předvedení orientace v právních předpisech, technických normách a standardech používaných v příslušném potravinářském oboru.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budou ověřovány na připravených modelových situacích. Budou zadány např.: nabídky konkrétních surovin, výrobní program zákazníka, počet zákazníků, konkrétní reklamace.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27.10.2026 5:23:24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Profimix Svijany,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27.10.2026 5:23:24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