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D75E85" Type="http://schemas.openxmlformats.org/officeDocument/2006/relationships/officeDocument" Target="/word/document.xml" /><Relationship Id="coreR2BD75E85" Type="http://schemas.openxmlformats.org/package/2006/relationships/metadata/core-properties" Target="/docProps/core.xml" /><Relationship Id="customR2BD75E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Vinař/vinařka (kód: 29-060-H)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posuzování jakostních parametrů vinných hroznů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pro výrobu tichých vín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pro výrobu šumivých, perlivých, likérových a aromatizovaných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a úprava parametrů kvasného procesu a vlastností vín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odběru vzorků při výrobě vína pro laboratorní analýzu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surovin pro výrobu vín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 a údržba vinařských strojů a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vín, surovin pro jejich výrobu a vedlejších produktů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Likvidace, shromažďování a skladování odpadů při výrobě vína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Provozní senzorická analýza vína při výrobě vína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vinařské evidence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vín,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Vinař/vinařka, 28.10.2026 22:18:18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všech kompetencí se provádí v reálném provozu, nikoliv v modelovém prostředí. Minimální množství suroviny a kapacita zařízení jsou řádově jednotky tun. Zkoušku je možné provádět pouze ve zpracovatelské sezóně.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vín.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"Posuzování a úprava parametrů kvasného procesu a vlastností vín" kritéria a) uchazeč provede stanovení stupně prokvašení pomocí hustoměru na 300 ml vzorku kvasícího moštu.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"Posuzování a úprava parametrů kvasného procesu a vlastností vín" kritéria c) uchazeč stanoví siřičitany titračně (jodometricky).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"Příprava surovin pro výrobu vín" kritéria a) uchazeč připraví minimálně dva čiřicí prostředky v množství podle pokynů AOs.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"Příprava surovin pro výrobu vín" kritéria b) uchazeč připraví minimálně dva prostředky pro síření vín podle pokynů AOs.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"Seřizování, ošetřování a údržba vinařských strojů a zařízení" kritéria b) nastaví uchazeč výrobní zařízení podle pokynů AOs, zejména lis, dopravní cesty – ventily a čerpadla, myčka, plnicí a uzavírací stroj.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jsou podmínkou pro zajištění kvality vína.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Vinař/vinařka, 28.10.2026 22:18:18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biotechnologie, FPBT, VŠCHT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Zámecké vinařství Bzenec,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Arcibiskupské vinné sklepy Kroměříž,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Vinař/vinařka, 28.10.2026 22:18:18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