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BDCE3D6" Type="http://schemas.openxmlformats.org/officeDocument/2006/relationships/officeDocument" Target="/word/document.xml" /><Relationship Id="coreR7BDCE3D6" Type="http://schemas.openxmlformats.org/package/2006/relationships/metadata/core-properties" Target="/docProps/core.xml" /><Relationship Id="customR7BDCE3D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ovocných pomazánek (kód: 29-050-H)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ovocných pomazánek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17.10.2023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ovocných pomazánek, 27.10.2026 4:36:16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8.12.2017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Konzervář (kód: 29-99-H/06)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8.12.2017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tepelným ošetřením (kód: 29-066-H)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Obsluha zařízení pro konzervaci potravin zmrazováním (kód: 29-065-H)</w:t>
      </w:r>
    </w:p>
    <w:p>
      <w:pPr>
        <w:pStyle w:val="P13"/>
        <w:framePr w:w="10256" w:h="248" w:hRule="exact" w:wrap="none" w:vAnchor="page" w:hAnchor="margin" w:x="482" w:y="4778"/>
        <w:rPr>
          <w:rStyle w:val="C14"/>
          <w:rtl w:val="0"/>
        </w:rPr>
      </w:pPr>
      <w:r>
        <w:rPr>
          <w:rStyle w:val="C14"/>
          <w:rtl w:val="0"/>
        </w:rPr>
        <w:t>Pracovník/pracovnice výroby ovocných pomazánek (kód: 29-050-H)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253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593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649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593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649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954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6010"/>
        <w:rPr>
          <w:rStyle w:val="C18"/>
          <w:rtl w:val="0"/>
        </w:rPr>
      </w:pPr>
      <w:r>
        <w:rPr>
          <w:rStyle w:val="C18"/>
          <w:rtl w:val="0"/>
        </w:rPr>
        <w:t>Pracovník výroby ovocných pomazánek</w:t>
      </w:r>
    </w:p>
    <w:p>
      <w:pPr>
        <w:pStyle w:val="P20"/>
        <w:framePr w:w="5338" w:h="376" w:hRule="exact" w:wrap="none" w:vAnchor="page" w:hAnchor="margin" w:x="5383" w:y="5954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6010"/>
        <w:rPr>
          <w:rStyle w:val="C19"/>
          <w:rtl w:val="0"/>
        </w:rPr>
      </w:pPr>
      <w:r>
        <w:rPr>
          <w:rStyle w:val="C19"/>
          <w:rtl w:val="0"/>
        </w:rPr>
        <w:t>Konzervář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výroby ovocných pomazánek, 27.10.2026 4:36:16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