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02B119" Type="http://schemas.openxmlformats.org/officeDocument/2006/relationships/officeDocument" Target="/word/document.xml" /><Relationship Id="coreR2B02B119" Type="http://schemas.openxmlformats.org/package/2006/relationships/metadata/core-properties" Target="/docProps/core.xml" /><Relationship Id="customR2B02B1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ovocných pomazánek, 27.10.2026 4:38:03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27.10.2026 4:38:03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Zaevidovat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c) Použít pracovní oděv a ochranné pomůcky při sanitaci zařízení pro výrobu ovocných pomazánek</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zásady první pomoci při zasažení chemikáliemi</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27.10.2026 4:38:03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pomazánky.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pomazánek, 27.10.2026 4:38:03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Ovocné polotovary určené pro výrobu ovocných pomazánek</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výroby ovocných pomazánek, drtiče, pasírky, síta, paster (deskový nebo trubkový), plnička, obaly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pomazánek, 27.10.2026 4:38:03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pomazánek, 27.10.2026 4:38:03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pomazánek, 27.10.2026 4:38:03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D9AE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2E34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6F70F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