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124DA" Type="http://schemas.openxmlformats.org/officeDocument/2006/relationships/officeDocument" Target="/word/document.xml" /><Relationship Id="coreR4D1124DA" Type="http://schemas.openxmlformats.org/package/2006/relationships/metadata/core-properties" Target="/docProps/core.xml" /><Relationship Id="customR4D1124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na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při solení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vhodnosti sýrů k solení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používané soli k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soli pro solení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solovně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činnostmi při solení sýrů.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potravin; bezpečné používání čisticích prostředků a jiných chemikálií v solovně sýrárenského provozu“,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4.11.2026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