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629C7E" Type="http://schemas.openxmlformats.org/officeDocument/2006/relationships/officeDocument" Target="/word/document.xml" /><Relationship Id="coreR22629C7E" Type="http://schemas.openxmlformats.org/package/2006/relationships/metadata/core-properties" Target="/docProps/core.xml" /><Relationship Id="customR22629C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 odpadních vod (kód: 36-078-H)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odpadních vod a kalů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mikrobiologických vlastností vzorků odpadních vod a kalů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odběr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odpadních vod a kalů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a dokumentace vyplývající z předpisů souvisejících s odběrem vzorků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při odběru vzorků odpadních vod a kalů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Vzorkař odpadních vod, 13.9.2026 18:01:26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odpadních vod a kalů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odpadních vod a kalů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měření teploty vzorku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Měření chemických vlastností a charakteristika mikrobiologických vlastností vzorků odpadních vod a kalů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Charakterizovat chemické vlastnosti odpadních vod a kalů</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b) Charakterizovat mikrobiologické vlastnosti odpadních vod a kalů</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c) Předvést stanovení obsahu rozpuštěného kyslíku přenosným oxymetrem</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a ústní ověření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d) Předvést stanovení pH elektrochemicky a kolorimetricky</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 a 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e) Vysvětlit vliv způsobů stabilizace vzorků na změnu chemických a mikrobiologických parametrů vzorku</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Obsluha zařízení pro odběr odpadních vod</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Popsat princip zařízení pro odběr odpadních vod</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Předvést a vysvětlit obsluhu daného odběrového zařízení</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a ústní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c) Vysvětlit a předvést postupy při přepravě, čištění a údržbě odběrového zařízení</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 a ústní ověření</w:t>
      </w:r>
    </w:p>
    <w:p>
      <w:pPr>
        <w:pStyle w:val="P16"/>
        <w:framePr w:w="6710" w:h="607" w:hRule="exact" w:wrap="none" w:vAnchor="page" w:hAnchor="margin" w:x="45" w:y="10687"/>
        <w:rPr>
          <w:rStyle w:val="C3"/>
          <w:rtl w:val="0"/>
        </w:rPr>
      </w:pPr>
    </w:p>
    <w:p>
      <w:pPr>
        <w:pStyle w:val="P17"/>
        <w:framePr w:w="6658" w:h="480" w:hRule="exact" w:wrap="none" w:vAnchor="page" w:hAnchor="margin" w:x="71" w:y="10743"/>
        <w:rPr>
          <w:rStyle w:val="C13"/>
          <w:rtl w:val="0"/>
        </w:rPr>
      </w:pPr>
      <w:r>
        <w:rPr>
          <w:rStyle w:val="C13"/>
          <w:rtl w:val="0"/>
        </w:rPr>
        <w:t>d) Předvést nastavení hodnot (času, množství vzorků) u automatického odběrného zařízení</w:t>
      </w:r>
    </w:p>
    <w:p>
      <w:pPr>
        <w:pStyle w:val="P30"/>
        <w:framePr w:w="3921" w:h="607" w:hRule="exact" w:wrap="none" w:vAnchor="page" w:hAnchor="margin" w:x="6800" w:y="10687"/>
        <w:rPr>
          <w:rStyle w:val="C3"/>
          <w:rtl w:val="0"/>
        </w:rPr>
      </w:pPr>
    </w:p>
    <w:p>
      <w:pPr>
        <w:pStyle w:val="P31"/>
        <w:framePr w:w="3839" w:h="480" w:hRule="exact" w:wrap="none" w:vAnchor="page" w:hAnchor="margin" w:x="6856" w:y="10743"/>
        <w:rPr>
          <w:rStyle w:val="C22"/>
          <w:rtl w:val="0"/>
        </w:rPr>
      </w:pPr>
      <w:r>
        <w:rPr>
          <w:rStyle w:val="C22"/>
          <w:rtl w:val="0"/>
        </w:rPr>
        <w:t>Praktické předvedení a ústní ověření</w:t>
      </w:r>
    </w:p>
    <w:p>
      <w:pPr>
        <w:pStyle w:val="P32"/>
        <w:framePr w:w="10710" w:h="248" w:hRule="exact" w:wrap="none" w:vAnchor="page" w:hAnchor="margin" w:x="28" w:y="114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odpadních vod, 13.9.2026 18:01:26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Odběr vzorků odpadních vod a kalů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a způsoby odebírání vzorků odpadních vod a kalů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a charakterizovat pomůcky a vybavení pro odběr vzorků odpadních vod a kalů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charakterizovat pracovní postup při odběru a stabilizaci vzorku odpadních vod a kalů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odběr vzorku odpadní vody nebo kalu podle zadání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1055" w:hRule="exact" w:wrap="none" w:vAnchor="page" w:hAnchor="margin" w:x="45" w:y="4936"/>
        <w:rPr>
          <w:rStyle w:val="C3"/>
          <w:rtl w:val="0"/>
        </w:rPr>
      </w:pPr>
    </w:p>
    <w:p>
      <w:pPr>
        <w:pStyle w:val="P13"/>
        <w:framePr w:w="6658" w:h="928" w:hRule="exact" w:wrap="none" w:vAnchor="page" w:hAnchor="margin" w:x="71" w:y="4992"/>
        <w:rPr>
          <w:rStyle w:val="C11"/>
          <w:rtl w:val="0"/>
        </w:rPr>
      </w:pPr>
      <w:r>
        <w:rPr>
          <w:rStyle w:val="C11"/>
          <w:rtl w:val="0"/>
        </w:rPr>
        <w:t>e) Popsat postup při odběru vzorků odpadní vody nebo kalu na různých místech (technologické stupně čistírny odpadních vod (dále jen ČOV), kanalizační šachta, stoková síť, odlehčovací komora, volná kanalizační výusť)</w:t>
      </w:r>
    </w:p>
    <w:p>
      <w:pPr>
        <w:pStyle w:val="P28"/>
        <w:framePr w:w="3921" w:h="1055" w:hRule="exact" w:wrap="none" w:vAnchor="page" w:hAnchor="margin" w:x="6800" w:y="4936"/>
        <w:rPr>
          <w:rStyle w:val="C3"/>
          <w:rtl w:val="0"/>
        </w:rPr>
      </w:pPr>
    </w:p>
    <w:p>
      <w:pPr>
        <w:pStyle w:val="P29"/>
        <w:framePr w:w="3839" w:h="928"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nejčastější chyby při odběru vzorků odpadních vod a kalů a formulovat důsledky nesprávného postupu na výsledek analýzy</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Vyjmenovat dokumentaci k odběru vzorků</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ověření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b) Vyplnit průvodku vzorků, záznam o odběru vzorku</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c) Popsat postup odběru vzorku pro kontrolu dodržování limitů kanalizačního řádu a pro stanovení platby za nadlimitní znečištění</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Ústní ověření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d) Popsat způsob zápisu o odběru vzorku do provozního deníku</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340" w:hRule="exact" w:wrap="none" w:vAnchor="page" w:hAnchor="margin" w:x="28" w:y="10247"/>
        <w:rPr>
          <w:rStyle w:val="C18"/>
          <w:rtl w:val="0"/>
        </w:rPr>
      </w:pPr>
      <w:r>
        <w:rPr>
          <w:rStyle w:val="C18"/>
          <w:rtl w:val="0"/>
        </w:rPr>
        <w:t>Dodržování BOZP při odběru vzorků odpadních vod a kalů</w:t>
      </w:r>
    </w:p>
    <w:p>
      <w:pPr>
        <w:pStyle w:val="P24"/>
        <w:framePr w:w="6713" w:h="376" w:hRule="exact" w:wrap="none" w:vAnchor="page" w:hAnchor="margin" w:x="45" w:y="10686"/>
        <w:rPr>
          <w:rStyle w:val="C3"/>
          <w:rtl w:val="0"/>
        </w:rPr>
      </w:pPr>
    </w:p>
    <w:p>
      <w:pPr>
        <w:pStyle w:val="P25"/>
        <w:framePr w:w="6661" w:h="249" w:hRule="exact" w:wrap="none" w:vAnchor="page" w:hAnchor="margin" w:x="71" w:y="10757"/>
        <w:rPr>
          <w:rStyle w:val="C19"/>
          <w:rtl w:val="0"/>
        </w:rPr>
      </w:pPr>
      <w:r>
        <w:rPr>
          <w:rStyle w:val="C19"/>
          <w:rtl w:val="0"/>
        </w:rPr>
        <w:t>Kritéria hodnocení</w:t>
      </w:r>
    </w:p>
    <w:p>
      <w:pPr>
        <w:pStyle w:val="P26"/>
        <w:framePr w:w="3918" w:h="376" w:hRule="exact" w:wrap="none" w:vAnchor="page" w:hAnchor="margin" w:x="6803" w:y="10686"/>
        <w:rPr>
          <w:rStyle w:val="C3"/>
          <w:rtl w:val="0"/>
        </w:rPr>
      </w:pPr>
    </w:p>
    <w:p>
      <w:pPr>
        <w:pStyle w:val="P27"/>
        <w:framePr w:w="3836" w:h="249" w:hRule="exact" w:wrap="none" w:vAnchor="page" w:hAnchor="margin" w:x="6859" w:y="10757"/>
        <w:rPr>
          <w:rStyle w:val="C20"/>
          <w:rtl w:val="0"/>
        </w:rPr>
      </w:pPr>
      <w:r>
        <w:rPr>
          <w:rStyle w:val="C20"/>
          <w:rtl w:val="0"/>
        </w:rPr>
        <w:t>Způsoby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a) Vyjmenovat hlavní objektová a profesní rizika spojená s prací na kanalizaci</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Ústní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b) Vyjmenovat základní materiální zabezpečení pracovníka na kanalizaci, vybavení ochrannými pomůckami a objasnit účel jejich použití</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Praktické předvedení a ústní ověření</w:t>
      </w:r>
    </w:p>
    <w:p>
      <w:pPr>
        <w:pStyle w:val="P12"/>
        <w:framePr w:w="6710" w:h="607" w:hRule="exact" w:wrap="none" w:vAnchor="page" w:hAnchor="margin" w:x="45" w:y="13259"/>
        <w:rPr>
          <w:rStyle w:val="C3"/>
          <w:rtl w:val="0"/>
        </w:rPr>
      </w:pPr>
    </w:p>
    <w:p>
      <w:pPr>
        <w:pStyle w:val="P13"/>
        <w:framePr w:w="6658" w:h="480" w:hRule="exact" w:wrap="none" w:vAnchor="page" w:hAnchor="margin" w:x="71" w:y="13315"/>
        <w:rPr>
          <w:rStyle w:val="C11"/>
          <w:rtl w:val="0"/>
        </w:rPr>
      </w:pPr>
      <w:r>
        <w:rPr>
          <w:rStyle w:val="C11"/>
          <w:rtl w:val="0"/>
        </w:rPr>
        <w:t>e) Popsat a vysvětlit vlastnosti plynů vyskytujících se v kanalizační síti a podmínky dýchatelnosti a předvést činnosti při detekci ovzduší</w:t>
      </w:r>
    </w:p>
    <w:p>
      <w:pPr>
        <w:pStyle w:val="P28"/>
        <w:framePr w:w="3921" w:h="607" w:hRule="exact" w:wrap="none" w:vAnchor="page" w:hAnchor="margin" w:x="6800" w:y="13259"/>
        <w:rPr>
          <w:rStyle w:val="C3"/>
          <w:rtl w:val="0"/>
        </w:rPr>
      </w:pPr>
    </w:p>
    <w:p>
      <w:pPr>
        <w:pStyle w:val="P29"/>
        <w:framePr w:w="3839" w:h="480" w:hRule="exact" w:wrap="none" w:vAnchor="page" w:hAnchor="margin" w:x="6856" w:y="13315"/>
        <w:rPr>
          <w:rStyle w:val="C21"/>
          <w:rtl w:val="0"/>
        </w:rPr>
      </w:pPr>
      <w:r>
        <w:rPr>
          <w:rStyle w:val="C21"/>
          <w:rtl w:val="0"/>
        </w:rPr>
        <w:t>Praktické předvedení a ústní ověření</w:t>
      </w:r>
    </w:p>
    <w:p>
      <w:pPr>
        <w:pStyle w:val="P16"/>
        <w:framePr w:w="6710" w:h="607" w:hRule="exact" w:wrap="none" w:vAnchor="page" w:hAnchor="margin" w:x="45" w:y="13866"/>
        <w:rPr>
          <w:rStyle w:val="C3"/>
          <w:rtl w:val="0"/>
        </w:rPr>
      </w:pPr>
    </w:p>
    <w:p>
      <w:pPr>
        <w:pStyle w:val="P17"/>
        <w:framePr w:w="6658" w:h="480" w:hRule="exact" w:wrap="none" w:vAnchor="page" w:hAnchor="margin" w:x="71" w:y="13922"/>
        <w:rPr>
          <w:rStyle w:val="C13"/>
          <w:rtl w:val="0"/>
        </w:rPr>
      </w:pPr>
      <w:r>
        <w:rPr>
          <w:rStyle w:val="C13"/>
          <w:rtl w:val="0"/>
        </w:rPr>
        <w:t>f) Popsat, vysvětlit a předvést činnosti při sestupu, výstupu a záchrany z podzemí</w:t>
      </w:r>
    </w:p>
    <w:p>
      <w:pPr>
        <w:pStyle w:val="P30"/>
        <w:framePr w:w="3921" w:h="607" w:hRule="exact" w:wrap="none" w:vAnchor="page" w:hAnchor="margin" w:x="6800" w:y="13866"/>
        <w:rPr>
          <w:rStyle w:val="C3"/>
          <w:rtl w:val="0"/>
        </w:rPr>
      </w:pPr>
    </w:p>
    <w:p>
      <w:pPr>
        <w:pStyle w:val="P31"/>
        <w:framePr w:w="3839" w:h="480" w:hRule="exact" w:wrap="none" w:vAnchor="page" w:hAnchor="margin" w:x="6856" w:y="13922"/>
        <w:rPr>
          <w:rStyle w:val="C22"/>
          <w:rtl w:val="0"/>
        </w:rPr>
      </w:pPr>
      <w:r>
        <w:rPr>
          <w:rStyle w:val="C22"/>
          <w:rtl w:val="0"/>
        </w:rPr>
        <w:t>Praktické předvedení a ústní ověření</w:t>
      </w:r>
    </w:p>
    <w:p>
      <w:pPr>
        <w:pStyle w:val="P12"/>
        <w:framePr w:w="6710" w:h="376" w:hRule="exact" w:wrap="none" w:vAnchor="page" w:hAnchor="margin" w:x="45" w:y="14473"/>
        <w:rPr>
          <w:rStyle w:val="C3"/>
          <w:rtl w:val="0"/>
        </w:rPr>
      </w:pPr>
    </w:p>
    <w:p>
      <w:pPr>
        <w:pStyle w:val="P13"/>
        <w:framePr w:w="6658" w:h="249" w:hRule="exact" w:wrap="none" w:vAnchor="page" w:hAnchor="margin" w:x="71" w:y="14529"/>
        <w:rPr>
          <w:rStyle w:val="C11"/>
          <w:rtl w:val="0"/>
        </w:rPr>
      </w:pPr>
      <w:r>
        <w:rPr>
          <w:rStyle w:val="C11"/>
          <w:rtl w:val="0"/>
        </w:rPr>
        <w:t>g) Vysvětlit a předvést poskytnutí první pomoci</w:t>
      </w:r>
    </w:p>
    <w:p>
      <w:pPr>
        <w:pStyle w:val="P28"/>
        <w:framePr w:w="3921" w:h="376" w:hRule="exact" w:wrap="none" w:vAnchor="page" w:hAnchor="margin" w:x="6800" w:y="14473"/>
        <w:rPr>
          <w:rStyle w:val="C3"/>
          <w:rtl w:val="0"/>
        </w:rPr>
      </w:pPr>
    </w:p>
    <w:p>
      <w:pPr>
        <w:pStyle w:val="P29"/>
        <w:framePr w:w="3839" w:h="249" w:hRule="exact" w:wrap="none" w:vAnchor="page" w:hAnchor="margin" w:x="6856" w:y="14529"/>
        <w:rPr>
          <w:rStyle w:val="C21"/>
          <w:rtl w:val="0"/>
        </w:rPr>
      </w:pPr>
      <w:r>
        <w:rPr>
          <w:rStyle w:val="C21"/>
          <w:rtl w:val="0"/>
        </w:rPr>
        <w:t>Praktické předvedení a ústní ověření</w:t>
      </w:r>
    </w:p>
    <w:p>
      <w:pPr>
        <w:pStyle w:val="P16"/>
        <w:framePr w:w="6710" w:h="607" w:hRule="exact" w:wrap="none" w:vAnchor="page" w:hAnchor="margin" w:x="45" w:y="14849"/>
        <w:rPr>
          <w:rStyle w:val="C3"/>
          <w:rtl w:val="0"/>
        </w:rPr>
      </w:pPr>
    </w:p>
    <w:p>
      <w:pPr>
        <w:pStyle w:val="P17"/>
        <w:framePr w:w="6658" w:h="480" w:hRule="exact" w:wrap="none" w:vAnchor="page" w:hAnchor="margin" w:x="71" w:y="14905"/>
        <w:rPr>
          <w:rStyle w:val="C13"/>
          <w:rtl w:val="0"/>
        </w:rPr>
      </w:pPr>
      <w:r>
        <w:rPr>
          <w:rStyle w:val="C13"/>
          <w:rtl w:val="0"/>
        </w:rPr>
        <w:t>h) Popsat rizika negativního ovlivnění technologie čištění odpadních vod nebo životního prostředí nesprávným chováním při odběru vzorku</w:t>
      </w:r>
    </w:p>
    <w:p>
      <w:pPr>
        <w:pStyle w:val="P30"/>
        <w:framePr w:w="3921" w:h="607" w:hRule="exact" w:wrap="none" w:vAnchor="page" w:hAnchor="margin" w:x="6800" w:y="14849"/>
        <w:rPr>
          <w:rStyle w:val="C3"/>
          <w:rtl w:val="0"/>
        </w:rPr>
      </w:pPr>
    </w:p>
    <w:p>
      <w:pPr>
        <w:pStyle w:val="P31"/>
        <w:framePr w:w="3839" w:h="480" w:hRule="exact" w:wrap="none" w:vAnchor="page" w:hAnchor="margin" w:x="6856" w:y="14905"/>
        <w:rPr>
          <w:rStyle w:val="C22"/>
          <w:rtl w:val="0"/>
        </w:rPr>
      </w:pPr>
      <w:r>
        <w:rPr>
          <w:rStyle w:val="C22"/>
          <w:rtl w:val="0"/>
        </w:rPr>
        <w:t>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odpadních vod, 13.9.2026 18:01:26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nichž odzkouší některá hodnoticí kritéria. Příklady modelových situací: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vody z kanalizace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kalu z kalojemu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odvodněného kalu z kontejneru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odpadní vody, kalu na ČOV</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drobných úrazů. Například se jedná o poleptání chemickou látkou, nadýchání nedýchatelným nebo jedovatým plynem, postup při dopravní nehodě, pád do prohlubně, postup při ošetření pracovníka v bezvědomí. Mezi drobné úrazy patří zejména postup při ošetření drobných řezných ran nebo odřenin při práci v rizikovém prostředí.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návod k obsluze zařízení použitých k vykonání zkoušky (manuální vzorkovač, automatický vzorkovač, přenosný teploměr, oxymetr a pH metr, pomůcky individuálního zabezpečení proti pádu z výšky nebo do volné hloubky a detektor nebezpečných plynů). Dále poskytne formuláře dokumentace odběru vzorku, zejména průvodku vzorku a záznam o odběru.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nutné posuzovat nejen dosažený výsledek, ale i samostatnost při rozhodování o nejvhodnějším postupu řešení zadaného úkolu podle daných podmínek pracoviště.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 odpadních vod, 13.9.2026 18:01:26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vodárenské chemie nebo ve funkci učitele odborného výcviku nebo praktického vyučování v oblasti vodárenství nebo chemie a absolvování základního kurzu první pomoci.</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vodárenské chemie nebo ve funkci učitele praktického vyučování nebo odborného výcviku v oblasti vodárenství nebo chemie a absolvování základního kurzu první pomoci.</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vodárenské chemie nebo ve funkci učitele praktického vyučování nebo odborného výcviku v oblasti vodárenství nebo chemie a absolvování základního kurzu první pomoci.</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vodárenské chemie nebo učitele odborných předmětů nebo praktického vyučování nebo odborného výcviku v oblasti vodárenství nebo chemie a absolvování základního kurzu první pomoci.</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Vzorkař odpadních vod, 13.9.2026 18:01:26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•kanalizační objekty, kde budou prováděny odběry vzorků</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odpadních vod a kalu</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manuální odběr vzorku </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automatické odběrné zařízení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oxymetr, pH metr</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•teploměr </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pomůcky individuálního zabezpečení proti pádu z výšky nebo do volné hloubky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 průvodka vzorku, záznam o odběru</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zařízení použitých k vykonání zkoušky (manuální vzorkovač, automatický vzorkovač, přenosný teploměr, oxymetr a pH metr, pomůcky individuálního zabezpečení proti pádu z výšky nebo do volné hloubky a detektor nebezpečných plynů)</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Doba přípravy na zkoušku</w:t>
      </w:r>
    </w:p>
    <w:p>
      <w:pPr>
        <w:keepNext w:val="0"/>
        <w:keepLines w:val="0"/>
        <w:framePr w:w="10766" w:h="806" w:hRule="exact" w:wrap="none" w:vAnchor="page" w:hAnchor="margin" w:x="0" w:y="82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302"/>
        <w:rPr>
          <w:rStyle w:val="C3"/>
          <w:rtl w:val="0"/>
        </w:rPr>
      </w:pPr>
    </w:p>
    <w:p>
      <w:pPr>
        <w:pStyle w:val="P35"/>
        <w:framePr w:w="10710" w:h="340" w:hRule="exact" w:wrap="none" w:vAnchor="page" w:hAnchor="margin" w:x="28" w:y="9302"/>
        <w:rPr>
          <w:rStyle w:val="C25"/>
          <w:rtl w:val="0"/>
        </w:rPr>
      </w:pPr>
      <w:r>
        <w:rPr>
          <w:rStyle w:val="C25"/>
          <w:rtl w:val="0"/>
        </w:rPr>
        <w:t>Doba pro vykonání zkoušky</w:t>
      </w:r>
    </w:p>
    <w:p>
      <w:pPr>
        <w:keepNext w:val="0"/>
        <w:keepLines w:val="0"/>
        <w:framePr w:w="10766" w:h="1041" w:hRule="exact" w:wrap="none" w:vAnchor="page" w:hAnchor="margin" w:x="0" w:y="9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9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 odpadních vod, 13.9.2026 18:01:26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z.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 odpadních vod, 13.9.2026 18:01:26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CCD9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420E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74C7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