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A4A04C" Type="http://schemas.openxmlformats.org/officeDocument/2006/relationships/officeDocument" Target="/word/document.xml" /><Relationship Id="coreR6AA4A04C" Type="http://schemas.openxmlformats.org/package/2006/relationships/metadata/core-properties" Target="/docProps/core.xml" /><Relationship Id="customR6AA4A04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Diagnostik/diagnostička kanalizační sítě (kód: 36-075-H)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Diagnostik kanalizační sítě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kanalizační sítě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 xml:space="preserve">Obsluha, údržba  a drobné opravy zařízení pro diagnostiku kanalizační sítě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Diagnostika kanalizační sítě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Zjišťování výskytu balastních vod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Vyplňování a evidování záznamů výstupů z diagnostiky kanalizační sítě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BOZP a požární ochrany při diagnostice kanalizačních sítí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Diagnostik/diagnostička kanalizační sítě, 30.7.2026 7:47:24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kanalizační sítě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 technických podkladech (situace, podélný profil, příčný řez, pasport) kanalizační sítě v papírové podobě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Číst v technických podkladech kanalizační sítě v elektronické podobě (Geografický informační systém (GIS)), situace, podélný profil, příčný řez, pasport)</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 xml:space="preserve">Obsluha, údržba  a drobné opravy zařízení pro diagnostiku kanalizační sítě</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607" w:hRule="exact" w:wrap="none" w:vAnchor="page" w:hAnchor="margin" w:x="45" w:y="6330"/>
        <w:rPr>
          <w:rStyle w:val="C3"/>
          <w:rtl w:val="0"/>
        </w:rPr>
      </w:pPr>
    </w:p>
    <w:p>
      <w:pPr>
        <w:pStyle w:val="P13"/>
        <w:framePr w:w="6658" w:h="480" w:hRule="exact" w:wrap="none" w:vAnchor="page" w:hAnchor="margin" w:x="71" w:y="6386"/>
        <w:rPr>
          <w:rStyle w:val="C11"/>
          <w:rtl w:val="0"/>
        </w:rPr>
      </w:pPr>
      <w:r>
        <w:rPr>
          <w:rStyle w:val="C11"/>
          <w:rtl w:val="0"/>
        </w:rPr>
        <w:t>a) Popsat práci se zařízením pro diagnostiku kanalizační sítě včetně zjištění polohy kanalizačního potrubí pomocí signalizačního zařízení</w:t>
      </w:r>
    </w:p>
    <w:p>
      <w:pPr>
        <w:pStyle w:val="P28"/>
        <w:framePr w:w="3921" w:h="607" w:hRule="exact" w:wrap="none" w:vAnchor="page" w:hAnchor="margin" w:x="6800" w:y="6330"/>
        <w:rPr>
          <w:rStyle w:val="C3"/>
          <w:rtl w:val="0"/>
        </w:rPr>
      </w:pPr>
    </w:p>
    <w:p>
      <w:pPr>
        <w:pStyle w:val="P29"/>
        <w:framePr w:w="3839" w:h="480" w:hRule="exact" w:wrap="none" w:vAnchor="page" w:hAnchor="margin" w:x="6856" w:y="6386"/>
        <w:rPr>
          <w:rStyle w:val="C21"/>
          <w:rtl w:val="0"/>
        </w:rPr>
      </w:pPr>
      <w:r>
        <w:rPr>
          <w:rStyle w:val="C21"/>
          <w:rtl w:val="0"/>
        </w:rPr>
        <w:t>Ústní ověření v reálném provozu</w:t>
      </w:r>
    </w:p>
    <w:p>
      <w:pPr>
        <w:pStyle w:val="P16"/>
        <w:framePr w:w="6710" w:h="376" w:hRule="exact" w:wrap="none" w:vAnchor="page" w:hAnchor="margin" w:x="45" w:y="6937"/>
        <w:rPr>
          <w:rStyle w:val="C3"/>
          <w:rtl w:val="0"/>
        </w:rPr>
      </w:pPr>
    </w:p>
    <w:p>
      <w:pPr>
        <w:pStyle w:val="P17"/>
        <w:framePr w:w="6658" w:h="249" w:hRule="exact" w:wrap="none" w:vAnchor="page" w:hAnchor="margin" w:x="71" w:y="6993"/>
        <w:rPr>
          <w:rStyle w:val="C13"/>
          <w:rtl w:val="0"/>
        </w:rPr>
      </w:pPr>
      <w:r>
        <w:rPr>
          <w:rStyle w:val="C13"/>
          <w:rtl w:val="0"/>
        </w:rPr>
        <w:t>b) Popsat způsob opravy osvětlení monitorovacího zařízení</w:t>
      </w:r>
    </w:p>
    <w:p>
      <w:pPr>
        <w:pStyle w:val="P30"/>
        <w:framePr w:w="3921" w:h="376" w:hRule="exact" w:wrap="none" w:vAnchor="page" w:hAnchor="margin" w:x="6800" w:y="6937"/>
        <w:rPr>
          <w:rStyle w:val="C3"/>
          <w:rtl w:val="0"/>
        </w:rPr>
      </w:pPr>
    </w:p>
    <w:p>
      <w:pPr>
        <w:pStyle w:val="P31"/>
        <w:framePr w:w="3839" w:h="249" w:hRule="exact" w:wrap="none" w:vAnchor="page" w:hAnchor="margin" w:x="6856" w:y="6993"/>
        <w:rPr>
          <w:rStyle w:val="C22"/>
          <w:rtl w:val="0"/>
        </w:rPr>
      </w:pPr>
      <w:r>
        <w:rPr>
          <w:rStyle w:val="C22"/>
          <w:rtl w:val="0"/>
        </w:rPr>
        <w:t>Ústní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c) Popsat způsob údržby navijáku kabelu a podvozku monitorovacího zařízení</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Ústní ověření</w:t>
      </w:r>
    </w:p>
    <w:p>
      <w:pPr>
        <w:pStyle w:val="P16"/>
        <w:framePr w:w="6710" w:h="607" w:hRule="exact" w:wrap="none" w:vAnchor="page" w:hAnchor="margin" w:x="45" w:y="7920"/>
        <w:rPr>
          <w:rStyle w:val="C3"/>
          <w:rtl w:val="0"/>
        </w:rPr>
      </w:pPr>
    </w:p>
    <w:p>
      <w:pPr>
        <w:pStyle w:val="P17"/>
        <w:framePr w:w="6658" w:h="480" w:hRule="exact" w:wrap="none" w:vAnchor="page" w:hAnchor="margin" w:x="71" w:y="7976"/>
        <w:rPr>
          <w:rStyle w:val="C13"/>
          <w:rtl w:val="0"/>
        </w:rPr>
      </w:pPr>
      <w:r>
        <w:rPr>
          <w:rStyle w:val="C13"/>
          <w:rtl w:val="0"/>
        </w:rPr>
        <w:t>d) Popsat způsob manipulace s kamerou při vpouštění a vyjímání z kanalizační sítě a vyproštění při jejím zablokování</w:t>
      </w:r>
    </w:p>
    <w:p>
      <w:pPr>
        <w:pStyle w:val="P30"/>
        <w:framePr w:w="3921" w:h="607" w:hRule="exact" w:wrap="none" w:vAnchor="page" w:hAnchor="margin" w:x="6800" w:y="7920"/>
        <w:rPr>
          <w:rStyle w:val="C3"/>
          <w:rtl w:val="0"/>
        </w:rPr>
      </w:pPr>
    </w:p>
    <w:p>
      <w:pPr>
        <w:pStyle w:val="P31"/>
        <w:framePr w:w="3839" w:h="480" w:hRule="exact" w:wrap="none" w:vAnchor="page" w:hAnchor="margin" w:x="6856" w:y="7976"/>
        <w:rPr>
          <w:rStyle w:val="C22"/>
          <w:rtl w:val="0"/>
        </w:rPr>
      </w:pPr>
      <w:r>
        <w:rPr>
          <w:rStyle w:val="C22"/>
          <w:rtl w:val="0"/>
        </w:rPr>
        <w:t>Ústní ověření</w:t>
      </w:r>
    </w:p>
    <w:p>
      <w:pPr>
        <w:pStyle w:val="P12"/>
        <w:framePr w:w="6710" w:h="607" w:hRule="exact" w:wrap="none" w:vAnchor="page" w:hAnchor="margin" w:x="45" w:y="8527"/>
        <w:rPr>
          <w:rStyle w:val="C3"/>
          <w:rtl w:val="0"/>
        </w:rPr>
      </w:pPr>
    </w:p>
    <w:p>
      <w:pPr>
        <w:pStyle w:val="P13"/>
        <w:framePr w:w="6658" w:h="480" w:hRule="exact" w:wrap="none" w:vAnchor="page" w:hAnchor="margin" w:x="71" w:y="8583"/>
        <w:rPr>
          <w:rStyle w:val="C11"/>
          <w:rtl w:val="0"/>
        </w:rPr>
      </w:pPr>
      <w:r>
        <w:rPr>
          <w:rStyle w:val="C11"/>
          <w:rtl w:val="0"/>
        </w:rPr>
        <w:t>e) Popsat důvody výměny kol podvozku monitorovacího zařízení a způsob provedení</w:t>
      </w:r>
    </w:p>
    <w:p>
      <w:pPr>
        <w:pStyle w:val="P28"/>
        <w:framePr w:w="3921" w:h="607" w:hRule="exact" w:wrap="none" w:vAnchor="page" w:hAnchor="margin" w:x="6800" w:y="8527"/>
        <w:rPr>
          <w:rStyle w:val="C3"/>
          <w:rtl w:val="0"/>
        </w:rPr>
      </w:pPr>
    </w:p>
    <w:p>
      <w:pPr>
        <w:pStyle w:val="P29"/>
        <w:framePr w:w="3839" w:h="480" w:hRule="exact" w:wrap="none" w:vAnchor="page" w:hAnchor="margin" w:x="6856" w:y="8583"/>
        <w:rPr>
          <w:rStyle w:val="C21"/>
          <w:rtl w:val="0"/>
        </w:rPr>
      </w:pPr>
      <w:r>
        <w:rPr>
          <w:rStyle w:val="C21"/>
          <w:rtl w:val="0"/>
        </w:rPr>
        <w:t>Ústní ověření</w:t>
      </w:r>
    </w:p>
    <w:p>
      <w:pPr>
        <w:pStyle w:val="P16"/>
        <w:framePr w:w="6710" w:h="607" w:hRule="exact" w:wrap="none" w:vAnchor="page" w:hAnchor="margin" w:x="45" w:y="9133"/>
        <w:rPr>
          <w:rStyle w:val="C3"/>
          <w:rtl w:val="0"/>
        </w:rPr>
      </w:pPr>
    </w:p>
    <w:p>
      <w:pPr>
        <w:pStyle w:val="P17"/>
        <w:framePr w:w="6658" w:h="480" w:hRule="exact" w:wrap="none" w:vAnchor="page" w:hAnchor="margin" w:x="71" w:y="9189"/>
        <w:rPr>
          <w:rStyle w:val="C13"/>
          <w:rtl w:val="0"/>
        </w:rPr>
      </w:pPr>
      <w:r>
        <w:rPr>
          <w:rStyle w:val="C13"/>
          <w:rtl w:val="0"/>
        </w:rPr>
        <w:t>f) Předvést obsluhu zařízení pro diagnostiku kanalizační sítě (práce v obslužném software) pro monitoring kanalizační sítě</w:t>
      </w:r>
    </w:p>
    <w:p>
      <w:pPr>
        <w:pStyle w:val="P30"/>
        <w:framePr w:w="3921" w:h="607" w:hRule="exact" w:wrap="none" w:vAnchor="page" w:hAnchor="margin" w:x="6800" w:y="9133"/>
        <w:rPr>
          <w:rStyle w:val="C3"/>
          <w:rtl w:val="0"/>
        </w:rPr>
      </w:pPr>
    </w:p>
    <w:p>
      <w:pPr>
        <w:pStyle w:val="P31"/>
        <w:framePr w:w="3839" w:h="480" w:hRule="exact" w:wrap="none" w:vAnchor="page" w:hAnchor="margin" w:x="6856" w:y="9189"/>
        <w:rPr>
          <w:rStyle w:val="C22"/>
          <w:rtl w:val="0"/>
        </w:rPr>
      </w:pPr>
      <w:r>
        <w:rPr>
          <w:rStyle w:val="C22"/>
          <w:rtl w:val="0"/>
        </w:rPr>
        <w:t>Praktické předvedení a ústní ověření</w:t>
      </w:r>
    </w:p>
    <w:p>
      <w:pPr>
        <w:pStyle w:val="P32"/>
        <w:framePr w:w="10710" w:h="248" w:hRule="exact" w:wrap="none" w:vAnchor="page" w:hAnchor="margin" w:x="28" w:y="98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Diagnostik/diagnostička kanalizační sítě, 30.7.2026 7:47:24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kanalizační sítě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 přípravy terénních prací a zajištění pracoviště (např. na pozemních komunikacích) při diagnostice kanalizační sítě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pracovní postupy při diagnostice kanalizační sítě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spolupráci s ostatními složkami provozní společnosti (GIS, dispečink)</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druhy materiálů kanalizačních sítí, způsoby spojení potrubních prvků z různých materiálů a napojení kanalizačních přípojek</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e) Popsat možnosti opotřebení materiálu kanalizačních sítí, určit podle záznamu, o jakou poruchu kanalizačních sítí se jedná, a napojení kanalizačních přípojek</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Praktické předvedení a 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Diagnostikovat možné druhy závad spojení a napojení kanalizačních přípojek a diagnostikovat poruchy kanalizačních sítí</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 a ústní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Zkontrolovat stav kanalizační šachty (umístění, poklop, materiál, stav šachty)</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a ústní ověření</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h) Popsat lokální opravy a sanace kanalizační sítě při použití bezvýkopových technologií</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Ústní ověření</w:t>
      </w:r>
    </w:p>
    <w:p>
      <w:pPr>
        <w:pStyle w:val="P32"/>
        <w:framePr w:w="10710" w:h="248" w:hRule="exact" w:wrap="none" w:vAnchor="page" w:hAnchor="margin" w:x="28" w:y="7931"/>
        <w:rPr>
          <w:rStyle w:val="C23"/>
          <w:rtl w:val="0"/>
        </w:rPr>
      </w:pPr>
      <w:r>
        <w:rPr>
          <w:rStyle w:val="C23"/>
          <w:rtl w:val="0"/>
        </w:rPr>
        <w:t>Je třeba splnit všechna kritéria.</w:t>
      </w:r>
    </w:p>
    <w:p>
      <w:pPr>
        <w:pStyle w:val="P23"/>
        <w:framePr w:w="10710" w:h="340" w:hRule="exact" w:wrap="none" w:vAnchor="page" w:hAnchor="margin" w:x="28" w:y="8367"/>
        <w:rPr>
          <w:rStyle w:val="C18"/>
          <w:rtl w:val="0"/>
        </w:rPr>
      </w:pPr>
      <w:r>
        <w:rPr>
          <w:rStyle w:val="C18"/>
          <w:rtl w:val="0"/>
        </w:rPr>
        <w:t>Zjišťování výskytu balastních vod</w:t>
      </w:r>
    </w:p>
    <w:p>
      <w:pPr>
        <w:pStyle w:val="P24"/>
        <w:framePr w:w="6713" w:h="376" w:hRule="exact" w:wrap="none" w:vAnchor="page" w:hAnchor="margin" w:x="45" w:y="8806"/>
        <w:rPr>
          <w:rStyle w:val="C3"/>
          <w:rtl w:val="0"/>
        </w:rPr>
      </w:pPr>
    </w:p>
    <w:p>
      <w:pPr>
        <w:pStyle w:val="P25"/>
        <w:framePr w:w="6661" w:h="249" w:hRule="exact" w:wrap="none" w:vAnchor="page" w:hAnchor="margin" w:x="71" w:y="8877"/>
        <w:rPr>
          <w:rStyle w:val="C19"/>
          <w:rtl w:val="0"/>
        </w:rPr>
      </w:pPr>
      <w:r>
        <w:rPr>
          <w:rStyle w:val="C19"/>
          <w:rtl w:val="0"/>
        </w:rPr>
        <w:t>Kritéria hodnocení</w:t>
      </w:r>
    </w:p>
    <w:p>
      <w:pPr>
        <w:pStyle w:val="P26"/>
        <w:framePr w:w="3918" w:h="376" w:hRule="exact" w:wrap="none" w:vAnchor="page" w:hAnchor="margin" w:x="6803" w:y="8806"/>
        <w:rPr>
          <w:rStyle w:val="C3"/>
          <w:rtl w:val="0"/>
        </w:rPr>
      </w:pPr>
    </w:p>
    <w:p>
      <w:pPr>
        <w:pStyle w:val="P27"/>
        <w:framePr w:w="3836" w:h="249" w:hRule="exact" w:wrap="none" w:vAnchor="page" w:hAnchor="margin" w:x="6859" w:y="8877"/>
        <w:rPr>
          <w:rStyle w:val="C20"/>
          <w:rtl w:val="0"/>
        </w:rPr>
      </w:pPr>
      <w:r>
        <w:rPr>
          <w:rStyle w:val="C20"/>
          <w:rtl w:val="0"/>
        </w:rPr>
        <w:t>Způsoby ověření</w:t>
      </w:r>
    </w:p>
    <w:p>
      <w:pPr>
        <w:pStyle w:val="P12"/>
        <w:framePr w:w="6710" w:h="376" w:hRule="exact" w:wrap="none" w:vAnchor="page" w:hAnchor="margin" w:x="45" w:y="9183"/>
        <w:rPr>
          <w:rStyle w:val="C3"/>
          <w:rtl w:val="0"/>
        </w:rPr>
      </w:pPr>
    </w:p>
    <w:p>
      <w:pPr>
        <w:pStyle w:val="P13"/>
        <w:framePr w:w="6658" w:h="249" w:hRule="exact" w:wrap="none" w:vAnchor="page" w:hAnchor="margin" w:x="71" w:y="9239"/>
        <w:rPr>
          <w:rStyle w:val="C11"/>
          <w:rtl w:val="0"/>
        </w:rPr>
      </w:pPr>
      <w:r>
        <w:rPr>
          <w:rStyle w:val="C11"/>
          <w:rtl w:val="0"/>
        </w:rPr>
        <w:t>a) Popsat způsoby vniknutí balastních vod do kanalizace</w:t>
      </w:r>
    </w:p>
    <w:p>
      <w:pPr>
        <w:pStyle w:val="P28"/>
        <w:framePr w:w="3921" w:h="376" w:hRule="exact" w:wrap="none" w:vAnchor="page" w:hAnchor="margin" w:x="6800" w:y="9183"/>
        <w:rPr>
          <w:rStyle w:val="C3"/>
          <w:rtl w:val="0"/>
        </w:rPr>
      </w:pPr>
    </w:p>
    <w:p>
      <w:pPr>
        <w:pStyle w:val="P29"/>
        <w:framePr w:w="3839" w:h="249" w:hRule="exact" w:wrap="none" w:vAnchor="page" w:hAnchor="margin" w:x="6856" w:y="9239"/>
        <w:rPr>
          <w:rStyle w:val="C21"/>
          <w:rtl w:val="0"/>
        </w:rPr>
      </w:pPr>
      <w:r>
        <w:rPr>
          <w:rStyle w:val="C21"/>
          <w:rtl w:val="0"/>
        </w:rPr>
        <w:t>Ústní ověření</w:t>
      </w:r>
    </w:p>
    <w:p>
      <w:pPr>
        <w:pStyle w:val="P16"/>
        <w:framePr w:w="6710" w:h="607" w:hRule="exact" w:wrap="none" w:vAnchor="page" w:hAnchor="margin" w:x="45" w:y="9559"/>
        <w:rPr>
          <w:rStyle w:val="C3"/>
          <w:rtl w:val="0"/>
        </w:rPr>
      </w:pPr>
    </w:p>
    <w:p>
      <w:pPr>
        <w:pStyle w:val="P17"/>
        <w:framePr w:w="6658" w:h="480" w:hRule="exact" w:wrap="none" w:vAnchor="page" w:hAnchor="margin" w:x="71" w:y="9615"/>
        <w:rPr>
          <w:rStyle w:val="C13"/>
          <w:rtl w:val="0"/>
        </w:rPr>
      </w:pPr>
      <w:r>
        <w:rPr>
          <w:rStyle w:val="C13"/>
          <w:rtl w:val="0"/>
        </w:rPr>
        <w:t>b) Popsat způsoby zjišťování výskytu balastních vod; zjistit, zda se v daném úseku kanalizace vyskytují balastní vody</w:t>
      </w:r>
    </w:p>
    <w:p>
      <w:pPr>
        <w:pStyle w:val="P30"/>
        <w:framePr w:w="3921" w:h="607" w:hRule="exact" w:wrap="none" w:vAnchor="page" w:hAnchor="margin" w:x="6800" w:y="9559"/>
        <w:rPr>
          <w:rStyle w:val="C3"/>
          <w:rtl w:val="0"/>
        </w:rPr>
      </w:pPr>
    </w:p>
    <w:p>
      <w:pPr>
        <w:pStyle w:val="P31"/>
        <w:framePr w:w="3839" w:h="480" w:hRule="exact" w:wrap="none" w:vAnchor="page" w:hAnchor="margin" w:x="6856" w:y="9615"/>
        <w:rPr>
          <w:rStyle w:val="C22"/>
          <w:rtl w:val="0"/>
        </w:rPr>
      </w:pPr>
      <w:r>
        <w:rPr>
          <w:rStyle w:val="C22"/>
          <w:rtl w:val="0"/>
        </w:rPr>
        <w:t>Praktické předvedení a ústní ověření</w:t>
      </w:r>
    </w:p>
    <w:p>
      <w:pPr>
        <w:pStyle w:val="P32"/>
        <w:framePr w:w="10710" w:h="248" w:hRule="exact" w:wrap="none" w:vAnchor="page" w:hAnchor="margin" w:x="28" w:y="10279"/>
        <w:rPr>
          <w:rStyle w:val="C23"/>
          <w:rtl w:val="0"/>
        </w:rPr>
      </w:pPr>
      <w:r>
        <w:rPr>
          <w:rStyle w:val="C23"/>
          <w:rtl w:val="0"/>
        </w:rPr>
        <w:t>Je třeba splnit obě kritéria.</w:t>
      </w:r>
    </w:p>
    <w:p>
      <w:pPr>
        <w:pStyle w:val="P23"/>
        <w:framePr w:w="10710" w:h="340" w:hRule="exact" w:wrap="none" w:vAnchor="page" w:hAnchor="margin" w:x="28" w:y="10715"/>
        <w:rPr>
          <w:rStyle w:val="C18"/>
          <w:rtl w:val="0"/>
        </w:rPr>
      </w:pPr>
      <w:r>
        <w:rPr>
          <w:rStyle w:val="C18"/>
          <w:rtl w:val="0"/>
        </w:rPr>
        <w:t>Vyplňování a evidování záznamů výstupů z diagnostiky kanalizační sítě</w:t>
      </w:r>
    </w:p>
    <w:p>
      <w:pPr>
        <w:pStyle w:val="P24"/>
        <w:framePr w:w="6713" w:h="376" w:hRule="exact" w:wrap="none" w:vAnchor="page" w:hAnchor="margin" w:x="45" w:y="11154"/>
        <w:rPr>
          <w:rStyle w:val="C3"/>
          <w:rtl w:val="0"/>
        </w:rPr>
      </w:pPr>
    </w:p>
    <w:p>
      <w:pPr>
        <w:pStyle w:val="P25"/>
        <w:framePr w:w="6661" w:h="249" w:hRule="exact" w:wrap="none" w:vAnchor="page" w:hAnchor="margin" w:x="71" w:y="11225"/>
        <w:rPr>
          <w:rStyle w:val="C19"/>
          <w:rtl w:val="0"/>
        </w:rPr>
      </w:pPr>
      <w:r>
        <w:rPr>
          <w:rStyle w:val="C19"/>
          <w:rtl w:val="0"/>
        </w:rPr>
        <w:t>Kritéria hodnocení</w:t>
      </w:r>
    </w:p>
    <w:p>
      <w:pPr>
        <w:pStyle w:val="P26"/>
        <w:framePr w:w="3918" w:h="376" w:hRule="exact" w:wrap="none" w:vAnchor="page" w:hAnchor="margin" w:x="6803" w:y="11154"/>
        <w:rPr>
          <w:rStyle w:val="C3"/>
          <w:rtl w:val="0"/>
        </w:rPr>
      </w:pPr>
    </w:p>
    <w:p>
      <w:pPr>
        <w:pStyle w:val="P27"/>
        <w:framePr w:w="3836" w:h="249" w:hRule="exact" w:wrap="none" w:vAnchor="page" w:hAnchor="margin" w:x="6859" w:y="11225"/>
        <w:rPr>
          <w:rStyle w:val="C20"/>
          <w:rtl w:val="0"/>
        </w:rPr>
      </w:pPr>
      <w:r>
        <w:rPr>
          <w:rStyle w:val="C20"/>
          <w:rtl w:val="0"/>
        </w:rPr>
        <w:t>Způsoby ověření</w:t>
      </w:r>
    </w:p>
    <w:p>
      <w:pPr>
        <w:pStyle w:val="P12"/>
        <w:framePr w:w="6710" w:h="607" w:hRule="exact" w:wrap="none" w:vAnchor="page" w:hAnchor="margin" w:x="45" w:y="11530"/>
        <w:rPr>
          <w:rStyle w:val="C3"/>
          <w:rtl w:val="0"/>
        </w:rPr>
      </w:pPr>
    </w:p>
    <w:p>
      <w:pPr>
        <w:pStyle w:val="P13"/>
        <w:framePr w:w="6658" w:h="480" w:hRule="exact" w:wrap="none" w:vAnchor="page" w:hAnchor="margin" w:x="71" w:y="11586"/>
        <w:rPr>
          <w:rStyle w:val="C11"/>
          <w:rtl w:val="0"/>
        </w:rPr>
      </w:pPr>
      <w:r>
        <w:rPr>
          <w:rStyle w:val="C11"/>
          <w:rtl w:val="0"/>
        </w:rPr>
        <w:t>a) Popsat možnosti a způsoby evidence záznamů z diagnostiky kanalizační sítě</w:t>
      </w:r>
    </w:p>
    <w:p>
      <w:pPr>
        <w:pStyle w:val="P28"/>
        <w:framePr w:w="3921" w:h="607" w:hRule="exact" w:wrap="none" w:vAnchor="page" w:hAnchor="margin" w:x="6800" w:y="11530"/>
        <w:rPr>
          <w:rStyle w:val="C3"/>
          <w:rtl w:val="0"/>
        </w:rPr>
      </w:pPr>
    </w:p>
    <w:p>
      <w:pPr>
        <w:pStyle w:val="P29"/>
        <w:framePr w:w="3839" w:h="480" w:hRule="exact" w:wrap="none" w:vAnchor="page" w:hAnchor="margin" w:x="6856" w:y="11586"/>
        <w:rPr>
          <w:rStyle w:val="C21"/>
          <w:rtl w:val="0"/>
        </w:rPr>
      </w:pPr>
      <w:r>
        <w:rPr>
          <w:rStyle w:val="C21"/>
          <w:rtl w:val="0"/>
        </w:rPr>
        <w:t>Ústní ověření</w:t>
      </w:r>
    </w:p>
    <w:p>
      <w:pPr>
        <w:pStyle w:val="P16"/>
        <w:framePr w:w="6710" w:h="607" w:hRule="exact" w:wrap="none" w:vAnchor="page" w:hAnchor="margin" w:x="45" w:y="12137"/>
        <w:rPr>
          <w:rStyle w:val="C3"/>
          <w:rtl w:val="0"/>
        </w:rPr>
      </w:pPr>
    </w:p>
    <w:p>
      <w:pPr>
        <w:pStyle w:val="P17"/>
        <w:framePr w:w="6658" w:h="480" w:hRule="exact" w:wrap="none" w:vAnchor="page" w:hAnchor="margin" w:x="71" w:y="12193"/>
        <w:rPr>
          <w:rStyle w:val="C13"/>
          <w:rtl w:val="0"/>
        </w:rPr>
      </w:pPr>
      <w:r>
        <w:rPr>
          <w:rStyle w:val="C13"/>
          <w:rtl w:val="0"/>
        </w:rPr>
        <w:t>b) Vyplnit protokol záznamu z prohlídky kanalizační sítě dle modelové situace</w:t>
      </w:r>
    </w:p>
    <w:p>
      <w:pPr>
        <w:pStyle w:val="P30"/>
        <w:framePr w:w="3921" w:h="607" w:hRule="exact" w:wrap="none" w:vAnchor="page" w:hAnchor="margin" w:x="6800" w:y="12137"/>
        <w:rPr>
          <w:rStyle w:val="C3"/>
          <w:rtl w:val="0"/>
        </w:rPr>
      </w:pPr>
    </w:p>
    <w:p>
      <w:pPr>
        <w:pStyle w:val="P31"/>
        <w:framePr w:w="3839" w:h="480" w:hRule="exact" w:wrap="none" w:vAnchor="page" w:hAnchor="margin" w:x="6856" w:y="12193"/>
        <w:rPr>
          <w:rStyle w:val="C22"/>
          <w:rtl w:val="0"/>
        </w:rPr>
      </w:pPr>
      <w:r>
        <w:rPr>
          <w:rStyle w:val="C22"/>
          <w:rtl w:val="0"/>
        </w:rPr>
        <w:t>Praktické předvedení a ústní ověření</w:t>
      </w:r>
    </w:p>
    <w:p>
      <w:pPr>
        <w:pStyle w:val="P32"/>
        <w:framePr w:w="10710" w:h="248" w:hRule="exact" w:wrap="none" w:vAnchor="page" w:hAnchor="margin" w:x="28" w:y="1285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Diagnostik/diagnostička kanalizační sítě, 30.7.2026 7:47:24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a požární ochrany při diagnostice kanalizačních sítí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hlavní objektová a profesní rizika spojená s prací na kanalizační síti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Vyjmenovat základní materiální zabezpečení pracovníka při diagnostice kanalizační sítě, vybavení ochrannými pomůckami a objasnit účel jejich použití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a vysvětlit činnosti spojené se zabezpečením pracoviště na komunikaci (dopravní značení apod.)</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Popsat, vysvětlit a předvést činnosti při otevírání poklopů na kanalizaci</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12"/>
        <w:framePr w:w="6710" w:h="383" w:hRule="exact" w:wrap="none" w:vAnchor="page" w:hAnchor="margin" w:x="45" w:y="5391"/>
        <w:rPr>
          <w:rStyle w:val="C3"/>
          <w:rtl w:val="0"/>
        </w:rPr>
      </w:pPr>
    </w:p>
    <w:p>
      <w:pPr>
        <w:pStyle w:val="P13"/>
        <w:framePr w:w="6658" w:h="256" w:hRule="exact" w:wrap="none" w:vAnchor="page" w:hAnchor="margin" w:x="71" w:y="5447"/>
        <w:rPr>
          <w:rStyle w:val="C11"/>
          <w:rtl w:val="0"/>
        </w:rPr>
      </w:pPr>
      <w:r>
        <w:rPr>
          <w:rStyle w:val="C11"/>
          <w:rtl w:val="0"/>
        </w:rPr>
        <w:t>e) Popsat, vysvětlit a předvést činnosti při detekci ovzduší</w:t>
      </w:r>
    </w:p>
    <w:p>
      <w:pPr>
        <w:pStyle w:val="P28"/>
        <w:framePr w:w="3921" w:h="383" w:hRule="exact" w:wrap="none" w:vAnchor="page" w:hAnchor="margin" w:x="6800" w:y="5391"/>
        <w:rPr>
          <w:rStyle w:val="C3"/>
          <w:rtl w:val="0"/>
        </w:rPr>
      </w:pPr>
    </w:p>
    <w:p>
      <w:pPr>
        <w:pStyle w:val="P29"/>
        <w:framePr w:w="3839" w:h="256" w:hRule="exact" w:wrap="none" w:vAnchor="page" w:hAnchor="margin" w:x="6856" w:y="5447"/>
        <w:rPr>
          <w:rStyle w:val="C21"/>
          <w:rtl w:val="0"/>
        </w:rPr>
      </w:pPr>
      <w:r>
        <w:rPr>
          <w:rStyle w:val="C21"/>
          <w:rtl w:val="0"/>
        </w:rPr>
        <w:t>Praktické předvedení a 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Popsat, vysvětlit a předvést činnosti při sestupu, výstupu a záchraně z podzemí</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 a ústní ověření</w:t>
      </w:r>
    </w:p>
    <w:p>
      <w:pPr>
        <w:pStyle w:val="P12"/>
        <w:framePr w:w="6710" w:h="383" w:hRule="exact" w:wrap="none" w:vAnchor="page" w:hAnchor="margin" w:x="45" w:y="6380"/>
        <w:rPr>
          <w:rStyle w:val="C3"/>
          <w:rtl w:val="0"/>
        </w:rPr>
      </w:pPr>
    </w:p>
    <w:p>
      <w:pPr>
        <w:pStyle w:val="P13"/>
        <w:framePr w:w="6658" w:h="256" w:hRule="exact" w:wrap="none" w:vAnchor="page" w:hAnchor="margin" w:x="71" w:y="6436"/>
        <w:rPr>
          <w:rStyle w:val="C11"/>
          <w:rtl w:val="0"/>
        </w:rPr>
      </w:pPr>
      <w:r>
        <w:rPr>
          <w:rStyle w:val="C11"/>
          <w:rtl w:val="0"/>
        </w:rPr>
        <w:t>g) Vysvětlit a předvést poskytnutí první pomoci</w:t>
      </w:r>
    </w:p>
    <w:p>
      <w:pPr>
        <w:pStyle w:val="P28"/>
        <w:framePr w:w="3921" w:h="383" w:hRule="exact" w:wrap="none" w:vAnchor="page" w:hAnchor="margin" w:x="6800" w:y="6380"/>
        <w:rPr>
          <w:rStyle w:val="C3"/>
          <w:rtl w:val="0"/>
        </w:rPr>
      </w:pPr>
    </w:p>
    <w:p>
      <w:pPr>
        <w:pStyle w:val="P29"/>
        <w:framePr w:w="3839" w:h="256" w:hRule="exact" w:wrap="none" w:vAnchor="page" w:hAnchor="margin" w:x="6856" w:y="6436"/>
        <w:rPr>
          <w:rStyle w:val="C21"/>
          <w:rtl w:val="0"/>
        </w:rPr>
      </w:pPr>
      <w:r>
        <w:rPr>
          <w:rStyle w:val="C21"/>
          <w:rtl w:val="0"/>
        </w:rPr>
        <w:t>Praktické předvedení a ústní ověření</w:t>
      </w:r>
    </w:p>
    <w:p>
      <w:pPr>
        <w:pStyle w:val="P32"/>
        <w:framePr w:w="10710" w:h="248" w:hRule="exact" w:wrap="none" w:vAnchor="page" w:hAnchor="margin" w:x="28" w:y="68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Diagnostik/diagnostička kanalizační sítě, 30.7.2026 7:47:24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některá hodnoticí kritéria. Příklady modelových situací:</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Vyplňování a evidování záznamů výstupů z diagnostiky kanalizační sítě</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Bodové poškození kanalizačního potrubí</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Plošné poškození kanalizačního potrubí</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Závady spojů kanalizačních potrubí</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Způsoby vniknutí balastních vod do kanalizace</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Dodržování BOZP a požární ochrany při diagnostice kanalizačních sítí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pro předvedení správných postupů první pomoci:</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musí být zaměřeny na úrazy vztahující se k dané pracovní činnosti a ošetření běžných drobných poranění. Například se jedná o nadýchání nedýchatelným nebo jedovatým plynem, postup při dopravní nehodě, pád do prohlubně, postup při ošetření pracovníka v bezvědomí. Mezi drobné úrazy patří zejména postup při ošetření drobných řezných ran a odřenin při práci v rizikovém prostředí.</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odborných kompetencí může být prováděno společně podle logických celků, kdy bude během praktického předvedení současně prováděno ústní ověření tak, aby bylo zřejmé, že uchazeč chápe celou problematiku v širších souvislostech s nezbytnými teoretickými základy.</w:t>
      </w:r>
    </w:p>
    <w:p>
      <w:pPr>
        <w:pStyle w:val="P33"/>
        <w:framePr w:w="10766" w:h="1837" w:hRule="exact" w:wrap="none" w:vAnchor="page" w:hAnchor="margin" w:x="0" w:y="10170"/>
        <w:rPr>
          <w:rStyle w:val="C3"/>
          <w:rtl w:val="0"/>
        </w:rPr>
      </w:pPr>
    </w:p>
    <w:p>
      <w:pPr>
        <w:pStyle w:val="P35"/>
        <w:framePr w:w="10710" w:h="340" w:hRule="exact" w:wrap="none" w:vAnchor="page" w:hAnchor="margin" w:x="28" w:y="10170"/>
        <w:rPr>
          <w:rStyle w:val="C25"/>
          <w:rtl w:val="0"/>
        </w:rPr>
      </w:pPr>
      <w:r>
        <w:rPr>
          <w:rStyle w:val="C25"/>
          <w:rtl w:val="0"/>
        </w:rPr>
        <w:t>Výsledné hodnocení</w:t>
      </w:r>
    </w:p>
    <w:p>
      <w:pPr>
        <w:keepNext w:val="0"/>
        <w:keepLines w:val="0"/>
        <w:framePr w:w="10766" w:h="1497" w:hRule="exact" w:wrap="none" w:vAnchor="page" w:hAnchor="margin" w:x="0" w:y="10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34"/>
        <w:rPr>
          <w:rStyle w:val="C3"/>
          <w:rtl w:val="0"/>
        </w:rPr>
      </w:pPr>
    </w:p>
    <w:p>
      <w:pPr>
        <w:pStyle w:val="P35"/>
        <w:framePr w:w="10710" w:h="340" w:hRule="exact" w:wrap="none" w:vAnchor="page" w:hAnchor="margin" w:x="28" w:y="12234"/>
        <w:rPr>
          <w:rStyle w:val="C25"/>
          <w:rtl w:val="0"/>
        </w:rPr>
      </w:pPr>
      <w:r>
        <w:rPr>
          <w:rStyle w:val="C25"/>
          <w:rtl w:val="0"/>
        </w:rPr>
        <w:t>Počet zkoušejících</w:t>
      </w:r>
    </w:p>
    <w:p>
      <w:pPr>
        <w:keepNext w:val="0"/>
        <w:keepLines w:val="0"/>
        <w:framePr w:w="10766" w:h="1036" w:hRule="exact" w:wrap="none" w:vAnchor="page" w:hAnchor="margin" w:x="0" w:y="12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Diagnostik/diagnostička kanalizační sítě, 30.7.2026 7:47:24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splňovat alespoň jednu z následujících variant požadavků: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vzdělání strojírenských nebo elektrotechnických nebo chemických nebo stavebních a střední vzdělání s maturitní zkouškou a alespoň 5 let odborné praxe v oblasti vodárenství nebo ve funkci učitele odborného výcviku nebo praktického vyučování v oblasti vodárenství a absolvování základního kurzu první pomoci.</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vodárenství a alespoň 5 let odborné praxe v oblasti vodárenství nebo ve funkci učitele odborného výcviku nebo praktického vyučování v oblasti vodárenství a absolvování základního kurzu první pomoci.</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vodárenství nebo ve funkci učitele praktického vyučování nebo odborného výcviku nebo učitele odborných předmětů v oblasti vodárenství a absolvování základního kurzu první pomoci.</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1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839" w:hRule="exact" w:wrap="none" w:vAnchor="page" w:hAnchor="margin" w:x="0" w:y="10944"/>
        <w:rPr>
          <w:rStyle w:val="C3"/>
          <w:rtl w:val="0"/>
        </w:rPr>
      </w:pPr>
    </w:p>
    <w:p>
      <w:pPr>
        <w:pStyle w:val="P35"/>
        <w:framePr w:w="10710" w:h="340" w:hRule="exact" w:wrap="none" w:vAnchor="page" w:hAnchor="margin" w:x="28" w:y="10944"/>
        <w:rPr>
          <w:rStyle w:val="C25"/>
          <w:rtl w:val="0"/>
        </w:rPr>
      </w:pPr>
      <w:r>
        <w:rPr>
          <w:rStyle w:val="C25"/>
          <w:rtl w:val="0"/>
        </w:rPr>
        <w:t>Nezbytné materiální a technické předpoklady pro provedení zkoušky</w:t>
      </w:r>
    </w:p>
    <w:p>
      <w:pPr>
        <w:keepNext w:val="0"/>
        <w:keepLines w:val="1"/>
        <w:framePr w:w="10766" w:h="349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•úsek kanalizační sítě pro předvedení praktické zkoušky</w:t>
      </w:r>
    </w:p>
    <w:p>
      <w:pPr>
        <w:keepNext w:val="0"/>
        <w:keepLines w:val="1"/>
        <w:framePr w:w="10766" w:h="349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diagnostiku kanalizační sítě vč. příslušenství</w:t>
      </w:r>
    </w:p>
    <w:p>
      <w:pPr>
        <w:keepNext w:val="0"/>
        <w:keepLines w:val="1"/>
        <w:framePr w:w="10766" w:h="349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na otevírání kanalizačních poklopů</w:t>
      </w:r>
    </w:p>
    <w:p>
      <w:pPr>
        <w:keepNext w:val="0"/>
        <w:keepLines w:val="1"/>
        <w:framePr w:w="10766" w:h="349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v papírové a elektronické podobě (projektová dokumentace, PC s instalovaným GIS)</w:t>
      </w:r>
    </w:p>
    <w:p>
      <w:pPr>
        <w:keepNext w:val="0"/>
        <w:keepLines w:val="1"/>
        <w:framePr w:w="10766" w:h="349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 záznamu výstupu z prohlídky kanalizační sítě</w:t>
      </w:r>
    </w:p>
    <w:p>
      <w:pPr>
        <w:keepNext w:val="0"/>
        <w:keepLines w:val="1"/>
        <w:framePr w:w="10766" w:h="349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plynů</w:t>
      </w:r>
    </w:p>
    <w:p>
      <w:pPr>
        <w:keepNext w:val="0"/>
        <w:keepLines w:val="1"/>
        <w:framePr w:w="10766" w:h="349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prostředky individuálního zabezpečení proti pádu do volné hloubky a z výšky</w:t>
      </w:r>
    </w:p>
    <w:p>
      <w:pPr>
        <w:keepNext w:val="0"/>
        <w:keepLines w:val="1"/>
        <w:framePr w:w="10766" w:h="349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 a zdravotnický materiál k předvedení první pomoci, výcviková figurína pro resuscitaci</w:t>
      </w:r>
    </w:p>
    <w:p>
      <w:pPr>
        <w:keepNext w:val="0"/>
        <w:keepLines w:val="0"/>
        <w:framePr w:w="10766" w:h="3499" w:hRule="exact" w:wrap="none" w:vAnchor="page" w:hAnchor="margin" w:x="0" w:y="11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99" w:hRule="exact" w:wrap="none" w:vAnchor="page" w:hAnchor="margin" w:x="0" w:y="11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Diagnostik/diagnostička kanalizační sítě, 30.7.2026 7:47:24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Diagnostik/diagnostička kanalizační sítě, 30.7.2026 7:47:24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Diagnostik/diagnostička kanalizační sítě, 30.7.2026 7:47:24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7D8EB2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2D163A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0440E9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