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703BF8" Type="http://schemas.openxmlformats.org/officeDocument/2006/relationships/officeDocument" Target="/word/document.xml" /><Relationship Id="coreR16703BF8" Type="http://schemas.openxmlformats.org/package/2006/relationships/metadata/core-properties" Target="/docProps/core.xml" /><Relationship Id="customR16703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na protlačovacích lisech (kód: 21-039-H)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Lisař na protlačovacích lisech v hutním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protlačovně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protlačovacích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protlačování a jejich hlavních částech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vlastnostech materiálů pro protlačování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Rozdělení maziv a jejich používání při protlačování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technologii protlačování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protlačků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protlačků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ohřívací pece pro materiál lisovaný za tepla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Kontrola a běžná údržba zařízení protlačovny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protlačovně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u protlačovacích 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protlačovacích lisů a ohřívacích plynových a indukčních pecí a zařízení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 s písemnou přípravou</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bezpečnostní pravidla při obsluze tlakových nádob a při pohybu pracovníků na pracovišti</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 s písemnou přípravou</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Vyjmenovat pravidla požární bezpečnosti při obsluze zařízení</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Ústní ověření s písemnou přípravou</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Popsat ochranu prostředí při obsluze olejového hospodářství u lisu</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 s písemnou přípravou</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integrovaný záchranný systém</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 s písemnou přípravou</w:t>
      </w:r>
    </w:p>
    <w:p>
      <w:pPr>
        <w:pStyle w:val="P16"/>
        <w:framePr w:w="6710" w:h="376" w:hRule="exact" w:wrap="none" w:vAnchor="page" w:hAnchor="margin" w:x="45" w:y="6853"/>
        <w:rPr>
          <w:rStyle w:val="C3"/>
          <w:rtl w:val="0"/>
        </w:rPr>
      </w:pPr>
    </w:p>
    <w:p>
      <w:pPr>
        <w:pStyle w:val="P17"/>
        <w:framePr w:w="6658" w:h="249" w:hRule="exact" w:wrap="none" w:vAnchor="page" w:hAnchor="margin" w:x="71" w:y="6909"/>
        <w:rPr>
          <w:rStyle w:val="C13"/>
          <w:rtl w:val="0"/>
        </w:rPr>
      </w:pPr>
      <w:r>
        <w:rPr>
          <w:rStyle w:val="C13"/>
          <w:rtl w:val="0"/>
        </w:rPr>
        <w:t>h) Popsat základní třídění odpadů v protlačovně a hospodaření s odpady</w:t>
      </w:r>
    </w:p>
    <w:p>
      <w:pPr>
        <w:pStyle w:val="P30"/>
        <w:framePr w:w="3921" w:h="376" w:hRule="exact" w:wrap="none" w:vAnchor="page" w:hAnchor="margin" w:x="6800" w:y="6853"/>
        <w:rPr>
          <w:rStyle w:val="C3"/>
          <w:rtl w:val="0"/>
        </w:rPr>
      </w:pPr>
    </w:p>
    <w:p>
      <w:pPr>
        <w:pStyle w:val="P31"/>
        <w:framePr w:w="3839" w:h="249" w:hRule="exact" w:wrap="none" w:vAnchor="page" w:hAnchor="margin" w:x="6856" w:y="6909"/>
        <w:rPr>
          <w:rStyle w:val="C22"/>
          <w:rtl w:val="0"/>
        </w:rPr>
      </w:pPr>
      <w:r>
        <w:rPr>
          <w:rStyle w:val="C22"/>
          <w:rtl w:val="0"/>
        </w:rPr>
        <w:t>Ústní ověření s písemnou přípravou</w:t>
      </w:r>
    </w:p>
    <w:p>
      <w:pPr>
        <w:pStyle w:val="P32"/>
        <w:framePr w:w="10710" w:h="248" w:hRule="exact" w:wrap="none" w:vAnchor="page" w:hAnchor="margin" w:x="28" w:y="7342"/>
        <w:rPr>
          <w:rStyle w:val="C23"/>
          <w:rtl w:val="0"/>
        </w:rPr>
      </w:pPr>
      <w:r>
        <w:rPr>
          <w:rStyle w:val="C23"/>
          <w:rtl w:val="0"/>
        </w:rPr>
        <w:t>Je třeba splnit všechna kritéria.</w:t>
      </w:r>
    </w:p>
    <w:p>
      <w:pPr>
        <w:pStyle w:val="P23"/>
        <w:framePr w:w="10710" w:h="340" w:hRule="exact" w:wrap="none" w:vAnchor="page" w:hAnchor="margin" w:x="28" w:y="7778"/>
        <w:rPr>
          <w:rStyle w:val="C18"/>
          <w:rtl w:val="0"/>
        </w:rPr>
      </w:pPr>
      <w:r>
        <w:rPr>
          <w:rStyle w:val="C18"/>
          <w:rtl w:val="0"/>
        </w:rPr>
        <w:t>Orientace v přípravě výroby na protlačovacích strojích</w:t>
      </w:r>
    </w:p>
    <w:p>
      <w:pPr>
        <w:pStyle w:val="P24"/>
        <w:framePr w:w="6713" w:h="376" w:hRule="exact" w:wrap="none" w:vAnchor="page" w:hAnchor="margin" w:x="45" w:y="8217"/>
        <w:rPr>
          <w:rStyle w:val="C3"/>
          <w:rtl w:val="0"/>
        </w:rPr>
      </w:pPr>
    </w:p>
    <w:p>
      <w:pPr>
        <w:pStyle w:val="P25"/>
        <w:framePr w:w="6661" w:h="249" w:hRule="exact" w:wrap="none" w:vAnchor="page" w:hAnchor="margin" w:x="71" w:y="8288"/>
        <w:rPr>
          <w:rStyle w:val="C19"/>
          <w:rtl w:val="0"/>
        </w:rPr>
      </w:pPr>
      <w:r>
        <w:rPr>
          <w:rStyle w:val="C19"/>
          <w:rtl w:val="0"/>
        </w:rPr>
        <w:t>Kritéria hodnocení</w:t>
      </w:r>
    </w:p>
    <w:p>
      <w:pPr>
        <w:pStyle w:val="P26"/>
        <w:framePr w:w="3918" w:h="376" w:hRule="exact" w:wrap="none" w:vAnchor="page" w:hAnchor="margin" w:x="6803" w:y="8217"/>
        <w:rPr>
          <w:rStyle w:val="C3"/>
          <w:rtl w:val="0"/>
        </w:rPr>
      </w:pPr>
    </w:p>
    <w:p>
      <w:pPr>
        <w:pStyle w:val="P27"/>
        <w:framePr w:w="3836" w:h="249" w:hRule="exact" w:wrap="none" w:vAnchor="page" w:hAnchor="margin" w:x="6859" w:y="8288"/>
        <w:rPr>
          <w:rStyle w:val="C20"/>
          <w:rtl w:val="0"/>
        </w:rPr>
      </w:pPr>
      <w:r>
        <w:rPr>
          <w:rStyle w:val="C20"/>
          <w:rtl w:val="0"/>
        </w:rPr>
        <w:t>Způsoby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a) Číst technické výkresy protlačků v papírové i elektronické podobě</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s ústním vysvětlením</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Číst pracovní postupy a další technickou dokumentaci pro výrobu protlačků v papírové i elektronické podobě</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s ústním vysvětlením</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Popsat dokumenty určující průběh výroby (výrobní příkaz, dispečerský příkaz, kontrolní listy) v papírové i elektronické podobě</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s ústním vysvětlením</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Orientace ve strojích pro protlačování a jejich hlavních částech</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hlavní části a funkci svislého protlačovacího lisu (na stroji nebo nad obrázkem)</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s ústním vysvětlením</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Popsat hlavní části a funkci vodorovného protlačovacího lisu (na stroji nebo nad obrázkem)</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s ústním vysvětlením</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hlavní části a funkci mechanického protlačovacího lisu (na stroji nebo nad obrázkem)</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s ústním vysvětlením</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vlastnostech materiálů pro protlačování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které oceli jsou vhodné pro protlačování za studena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které oceli jsou vhodné pro protlačování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které slitiny hliníku jsou vhodné pro protlačování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které slitiny mědi jsou vhodné pro protlačování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Rozdělení maziv a jejich používání při protlačování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úpravu polotovarů a význam mazání při protlačování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Uvést vhodná maziva pro protlačování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Vyjmenovat způsoby nanášení maziva</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Popsat skladování maziva a jejich přípravu pro použití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Popsat hospodaření s použitými mazivy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Orientace v technologii protlačování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Popsat technologii dopředného a zpětného protlačování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 s písemnou přípravou</w:t>
      </w:r>
    </w:p>
    <w:p>
      <w:pPr>
        <w:pStyle w:val="P16"/>
        <w:framePr w:w="6710" w:h="607" w:hRule="exact" w:wrap="none" w:vAnchor="page" w:hAnchor="margin" w:x="45" w:y="9461"/>
        <w:rPr>
          <w:rStyle w:val="C3"/>
          <w:rtl w:val="0"/>
        </w:rPr>
      </w:pPr>
    </w:p>
    <w:p>
      <w:pPr>
        <w:pStyle w:val="P17"/>
        <w:framePr w:w="6658" w:h="480" w:hRule="exact" w:wrap="none" w:vAnchor="page" w:hAnchor="margin" w:x="71" w:y="9517"/>
        <w:rPr>
          <w:rStyle w:val="C13"/>
          <w:rtl w:val="0"/>
        </w:rPr>
      </w:pPr>
      <w:r>
        <w:rPr>
          <w:rStyle w:val="C13"/>
          <w:rtl w:val="0"/>
        </w:rPr>
        <w:t>b) Popsat technologii protlačování trubek (na trn, komorový nástroj), tyčí a profilů (dopředný, zpětný, komorový nástroj) a nádob se dnem</w:t>
      </w:r>
    </w:p>
    <w:p>
      <w:pPr>
        <w:pStyle w:val="P30"/>
        <w:framePr w:w="3921" w:h="607" w:hRule="exact" w:wrap="none" w:vAnchor="page" w:hAnchor="margin" w:x="6800" w:y="9461"/>
        <w:rPr>
          <w:rStyle w:val="C3"/>
          <w:rtl w:val="0"/>
        </w:rPr>
      </w:pPr>
    </w:p>
    <w:p>
      <w:pPr>
        <w:pStyle w:val="P31"/>
        <w:framePr w:w="3839" w:h="480" w:hRule="exact" w:wrap="none" w:vAnchor="page" w:hAnchor="margin" w:x="6856" w:y="9517"/>
        <w:rPr>
          <w:rStyle w:val="C22"/>
          <w:rtl w:val="0"/>
        </w:rPr>
      </w:pPr>
      <w:r>
        <w:rPr>
          <w:rStyle w:val="C22"/>
          <w:rtl w:val="0"/>
        </w:rPr>
        <w:t>Ústní ověření s písemnou přípravou</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Popsat technologii sdruženého protlačování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 s písemnou přípravou</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Popsat technologii protlačování složitých profilů</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Ústní ověření s písemnou přípravou</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Popsat způsoby chlazení protlačků (vodní mlha, sprcha, kalení) v závislosti na druhu výrobku a chlazení částí lisu</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Ústní ověření s písemnou přípravou</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Zhotovování protlačků</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Vložit protlačovací nástroj (protlačovadlo) do lisu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seřízení a nastavení stroje</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Vložit materiál vhodný k protlačování, zkontrolovat mazání</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Zhotovit protlaček</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protlačků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vizuální kontrolu protlačku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rozměrovou kontrolu protlačku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zjištěné hlavní vady protlačků a jejich příčiny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ultrazvukové (UZ) zkoušení protlačku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Obsluha ohřívací pece pro materiál lisovaný za tepla</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Rozdělit ohřívací pece podle způsobu ohřevu a podle konstrukce</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 s písemnou přípravou</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Zkontrolovat stav pece</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Uvést pec do provozu</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Uložit materiál do pece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Zkontrolovat teplotu a dobu ohřevu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Kontrola a běžná údržba zařízení protlačovny</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protlačovacího stroje</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protlačovacích strojů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607" w:hRule="exact" w:wrap="none" w:vAnchor="page" w:hAnchor="margin" w:x="45" w:y="9837"/>
        <w:rPr>
          <w:rStyle w:val="C3"/>
          <w:rtl w:val="0"/>
        </w:rPr>
      </w:pPr>
    </w:p>
    <w:p>
      <w:pPr>
        <w:pStyle w:val="P13"/>
        <w:framePr w:w="6658" w:h="480" w:hRule="exact" w:wrap="none" w:vAnchor="page" w:hAnchor="margin" w:x="71" w:y="9893"/>
        <w:rPr>
          <w:rStyle w:val="C11"/>
          <w:rtl w:val="0"/>
        </w:rPr>
      </w:pPr>
      <w:r>
        <w:rPr>
          <w:rStyle w:val="C11"/>
          <w:rtl w:val="0"/>
        </w:rPr>
        <w:t>c) Provést denní ošetření a údržbu protlačovacích strojů po ukončení procesu protlačování</w:t>
      </w:r>
    </w:p>
    <w:p>
      <w:pPr>
        <w:pStyle w:val="P28"/>
        <w:framePr w:w="3921" w:h="607" w:hRule="exact" w:wrap="none" w:vAnchor="page" w:hAnchor="margin" w:x="6800" w:y="9837"/>
        <w:rPr>
          <w:rStyle w:val="C3"/>
          <w:rtl w:val="0"/>
        </w:rPr>
      </w:pPr>
    </w:p>
    <w:p>
      <w:pPr>
        <w:pStyle w:val="P29"/>
        <w:framePr w:w="3839" w:h="480" w:hRule="exact" w:wrap="none" w:vAnchor="page" w:hAnchor="margin" w:x="6856" w:y="9893"/>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Provést kontrolu stavu nástrojů po ukončení procesu protlačování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e) Provést kontrolu ohřívací pece a její vyzdívky po ukončení procesu ohřevu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https://nsp.cz/jednotka-prace/lisar-na-protlacovacich-l-8e37#zdravotni-zpusobilost).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005"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vybavená protlačovacím lisem a plynovou nebo indukční ohřívací pecí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nástroje a výkres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•protlačovací nástroj</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protlačování</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•ukázka vadného protlačku</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4665"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různých typů protlačovacích lisů</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dnů.Doba trvání ústní části zkoušky každého uchazeče je 60 minut.</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na protlačovacích lisech, 13.9.2026 17:22:55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DF3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4E50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78FF2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