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BB548D" Type="http://schemas.openxmlformats.org/officeDocument/2006/relationships/officeDocument" Target="/word/document.xml" /><Relationship Id="coreR44BB548D" Type="http://schemas.openxmlformats.org/package/2006/relationships/metadata/core-properties" Target="/docProps/core.xml" /><Relationship Id="customR44BB54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odborných způsobilostí podle tohoto hodnoticího standardu: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různé druhy certifikátů pravosti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balící prostředky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6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6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10B0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D8DC50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FBFA7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