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450F1A" Type="http://schemas.openxmlformats.org/officeDocument/2006/relationships/officeDocument" Target="/word/document.xml" /><Relationship Id="coreR49450F1A" Type="http://schemas.openxmlformats.org/package/2006/relationships/metadata/core-properties" Target="/docProps/core.xml" /><Relationship Id="customR49450F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květin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29.10.2026 1:38:47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Zahradnické práce (kód: 41-52-E/01)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26.5.2011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Zahradnické práce (kód: 41-99-E/23)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Vazačské práce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29.10.2026 1:38:47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