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F2DBD4" Type="http://schemas.openxmlformats.org/officeDocument/2006/relationships/officeDocument" Target="/word/document.xml" /><Relationship Id="coreR46F2DBD4" Type="http://schemas.openxmlformats.org/package/2006/relationships/metadata/core-properties" Target="/docProps/core.xml" /><Relationship Id="customR46F2DB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Výběr předmětů k opravám a 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18:08:42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se zákazníkem s využitím odborných znalostí z dějin umění a užitého umění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modelový prodejní rozhovor na určené téma v českém jazyce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4453"/>
        <w:rPr>
          <w:rStyle w:val="C18"/>
          <w:rtl w:val="0"/>
        </w:rPr>
      </w:pPr>
      <w:r>
        <w:rPr>
          <w:rStyle w:val="C18"/>
          <w:rtl w:val="0"/>
        </w:rPr>
        <w:t>Předvedení starožitného zboží před zákazníkem, určení doby vzniku, materiálového a technologického zpracování, užití</w:t>
      </w:r>
    </w:p>
    <w:p>
      <w:pPr>
        <w:pStyle w:val="P24"/>
        <w:framePr w:w="6713" w:h="376" w:hRule="exact" w:wrap="none" w:vAnchor="page" w:hAnchor="margin" w:x="45" w:y="50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31"/>
        <w:rPr>
          <w:rStyle w:val="C11"/>
          <w:rtl w:val="0"/>
        </w:rPr>
      </w:pPr>
      <w:r>
        <w:rPr>
          <w:rStyle w:val="C11"/>
          <w:rtl w:val="0"/>
        </w:rPr>
        <w:t>a) Popsat předložený starožitný předmět z hlediska uměleckého zpracování, doby vzniku, postupu výroby a použitých materiálů</w:t>
      </w:r>
    </w:p>
    <w:p>
      <w:pPr>
        <w:pStyle w:val="P28"/>
        <w:framePr w:w="3921" w:h="607" w:hRule="exact" w:wrap="none" w:vAnchor="page" w:hAnchor="margin" w:x="6800" w:y="5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38"/>
        <w:rPr>
          <w:rStyle w:val="C13"/>
          <w:rtl w:val="0"/>
        </w:rPr>
      </w:pPr>
      <w:r>
        <w:rPr>
          <w:rStyle w:val="C13"/>
          <w:rtl w:val="0"/>
        </w:rPr>
        <w:t>b) Předvést modelovou situaci seznámení zákazníka s funkčností předloženého starožitného předmětu s ohledem na jeho jedinečnost a způsoby jeho užití</w:t>
      </w:r>
    </w:p>
    <w:p>
      <w:pPr>
        <w:pStyle w:val="P31"/>
        <w:framePr w:w="3921" w:h="831" w:hRule="exact" w:wrap="none" w:vAnchor="page" w:hAnchor="margin" w:x="6800" w:y="6082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6138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c) Zpracovat a obhájit písemnou práci na dané téma</w:t>
      </w:r>
    </w:p>
    <w:p>
      <w:pPr>
        <w:pStyle w:val="P28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0"/>
        <w:framePr w:w="10710" w:h="248" w:hRule="exact" w:wrap="none" w:vAnchor="page" w:hAnchor="margin" w:x="28" w:y="7403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9"/>
        <w:rPr>
          <w:rStyle w:val="C18"/>
          <w:rtl w:val="0"/>
        </w:rPr>
      </w:pPr>
      <w:r>
        <w:rPr>
          <w:rStyle w:val="C18"/>
          <w:rtl w:val="0"/>
        </w:rPr>
        <w:t>Vedení obchodní a prodejní dokumentace</w:t>
      </w:r>
    </w:p>
    <w:p>
      <w:pPr>
        <w:pStyle w:val="P24"/>
        <w:framePr w:w="6713" w:h="376" w:hRule="exact" w:wrap="none" w:vAnchor="page" w:hAnchor="margin" w:x="45" w:y="82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10"/>
        <w:rPr>
          <w:rStyle w:val="C11"/>
          <w:rtl w:val="0"/>
        </w:rPr>
      </w:pPr>
      <w:r>
        <w:rPr>
          <w:rStyle w:val="C11"/>
          <w:rtl w:val="0"/>
        </w:rPr>
        <w:t>a) Uvést a vysvětlit druhy evidence zboží</w:t>
      </w:r>
    </w:p>
    <w:p>
      <w:pPr>
        <w:pStyle w:val="P28"/>
        <w:framePr w:w="3921" w:h="376" w:hRule="exact" w:wrap="none" w:vAnchor="page" w:hAnchor="margin" w:x="6800" w:y="86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86"/>
        <w:rPr>
          <w:rStyle w:val="C13"/>
          <w:rtl w:val="0"/>
        </w:rPr>
      </w:pPr>
      <w:r>
        <w:rPr>
          <w:rStyle w:val="C13"/>
          <w:rtl w:val="0"/>
        </w:rPr>
        <w:t>b) Rozlišit a popsat předloženou dokumentaci hotovostního a bezhotovostního prodeje</w:t>
      </w:r>
    </w:p>
    <w:p>
      <w:pPr>
        <w:pStyle w:val="P31"/>
        <w:framePr w:w="3921" w:h="607" w:hRule="exact" w:wrap="none" w:vAnchor="page" w:hAnchor="margin" w:x="6800" w:y="903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08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93"/>
        <w:rPr>
          <w:rStyle w:val="C11"/>
          <w:rtl w:val="0"/>
        </w:rPr>
      </w:pPr>
      <w:r>
        <w:rPr>
          <w:rStyle w:val="C11"/>
          <w:rtl w:val="0"/>
        </w:rPr>
        <w:t>c) Rozlišit a určit druhy předložených certifikátů pravosti, vysvětlit jejich význam</w:t>
      </w:r>
    </w:p>
    <w:p>
      <w:pPr>
        <w:pStyle w:val="P28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0"/>
        <w:rPr>
          <w:rStyle w:val="C13"/>
          <w:rtl w:val="0"/>
        </w:rPr>
      </w:pPr>
      <w:r>
        <w:rPr>
          <w:rStyle w:val="C13"/>
          <w:rtl w:val="0"/>
        </w:rPr>
        <w:t>d) Uvést druhy obchodní dokumentace, vysvětlit jejich význam</w:t>
      </w:r>
    </w:p>
    <w:p>
      <w:pPr>
        <w:pStyle w:val="P31"/>
        <w:framePr w:w="3921" w:h="376" w:hRule="exact" w:wrap="none" w:vAnchor="page" w:hAnchor="margin" w:x="6800" w:y="1024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30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073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69"/>
        <w:rPr>
          <w:rStyle w:val="C18"/>
          <w:rtl w:val="0"/>
        </w:rPr>
      </w:pPr>
      <w:r>
        <w:rPr>
          <w:rStyle w:val="C18"/>
          <w:rtl w:val="0"/>
        </w:rPr>
        <w:t>Přijímání hotovostních a bezhotovostních plateb a obsluha pokladny</w:t>
      </w:r>
    </w:p>
    <w:p>
      <w:pPr>
        <w:pStyle w:val="P24"/>
        <w:framePr w:w="6713" w:h="376" w:hRule="exact" w:wrap="none" w:vAnchor="page" w:hAnchor="margin" w:x="45" w:y="11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9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41"/>
        <w:rPr>
          <w:rStyle w:val="C11"/>
          <w:rtl w:val="0"/>
        </w:rPr>
      </w:pPr>
      <w:r>
        <w:rPr>
          <w:rStyle w:val="C11"/>
          <w:rtl w:val="0"/>
        </w:rPr>
        <w:t>a) Popsat a předvést modelovou situaci jednotlivých fází hotovostní platby (práce s pokladnou, ověřit platnost bankovek a znalost ochranných prvků, přepočet kurzu při platbě cizí měnou, vystavení pokladního dokladu)</w:t>
      </w:r>
    </w:p>
    <w:p>
      <w:pPr>
        <w:pStyle w:val="P28"/>
        <w:framePr w:w="3921" w:h="831" w:hRule="exact" w:wrap="none" w:vAnchor="page" w:hAnchor="margin" w:x="6800" w:y="119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81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72"/>
        <w:rPr>
          <w:rStyle w:val="C13"/>
          <w:rtl w:val="0"/>
        </w:rPr>
      </w:pPr>
      <w:r>
        <w:rPr>
          <w:rStyle w:val="C13"/>
          <w:rtl w:val="0"/>
        </w:rPr>
        <w:t>b) Popsat a předvést modelovou situaci jednotlivých fází bezhotovostní platby (manipulace a identifikace platební karty, evidence dokladů o bezhotovostních platbách, vystavení pokladního dokladu)</w:t>
      </w:r>
    </w:p>
    <w:p>
      <w:pPr>
        <w:pStyle w:val="P31"/>
        <w:framePr w:w="3921" w:h="831" w:hRule="exact" w:wrap="none" w:vAnchor="page" w:hAnchor="margin" w:x="6800" w:y="12816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72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760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18:08:42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uložení zboží z hlediska různého starožitného sortimentu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manipulaci s předmětem z kovu (oceli, barevných kovů, drahých kovů) a popsat způsoby jeho ošetření a uložení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manipulaci s předmětem ze dřeva a popsat způsoby jeho ošetření a uložení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předmětem ze silikátu (sklo, porcelán, keramika) a popsat způsoby jeho ošetření a uložení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manipulaci s předmětem z textilu a papíru a popsat způsoby jeho ošetření a uložení</w:t>
      </w:r>
    </w:p>
    <w:p>
      <w:pPr>
        <w:pStyle w:val="P31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Předvést manipulaci s předmětem výtvarného umění a popsat způsoby jeho ošetření a uložení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611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53"/>
        <w:rPr>
          <w:rStyle w:val="C18"/>
          <w:rtl w:val="0"/>
        </w:rPr>
      </w:pPr>
      <w:r>
        <w:rPr>
          <w:rStyle w:val="C18"/>
          <w:rtl w:val="0"/>
        </w:rPr>
        <w:t>Využívání výpočetní techniky a internetu k prodeji v kamenných obchodech a e-shopech</w:t>
      </w:r>
    </w:p>
    <w:p>
      <w:pPr>
        <w:pStyle w:val="P24"/>
        <w:framePr w:w="6713" w:h="376" w:hRule="exact" w:wrap="none" w:vAnchor="page" w:hAnchor="margin" w:x="45" w:y="69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a) Předvést vyhledání předmětu starožitného charakteru na internetu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provedení nabídky předmětu starožitného charakteru na internetu</w:t>
      </w:r>
    </w:p>
    <w:p>
      <w:pPr>
        <w:pStyle w:val="P31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01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Popsat jiné formy využití výpočetní techniky při prodeji starožitností</w:t>
      </w:r>
    </w:p>
    <w:p>
      <w:pPr>
        <w:pStyle w:val="P28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88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 xml:space="preserve">Balení a expedice zboží s ohledem na jedinečnost sortimentu  v provozovně starožitnictví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Předvést balení a expedici předloženého předmětu ze skla a porcelánu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Předvést balení a expedici předmětu nepravidelného tvaru</w:t>
      </w:r>
    </w:p>
    <w:p>
      <w:pPr>
        <w:pStyle w:val="P31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52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Předvést dárkové balení předloženého předmětu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Popsat balení a expedici předmětu větších rozměrů</w:t>
      </w:r>
    </w:p>
    <w:p>
      <w:pPr>
        <w:pStyle w:val="P31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27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Aranžování zboží na prodejně, prodejních výstavách, veletrzích a aukcích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Předvést aranžování zboží na prodejně s ohledem na specifika materiálu, vysvětlit zvláštnosti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Popsat zvláštnosti aranžování zboží na výstavách a veletrzích s ohledem na specifika materiálu</w:t>
      </w:r>
    </w:p>
    <w:p>
      <w:pPr>
        <w:pStyle w:val="P31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625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Popsat zvláštnosti aranžování zboží na aukcích s ohledem na specifika materiálu</w:t>
      </w:r>
    </w:p>
    <w:p>
      <w:pPr>
        <w:pStyle w:val="P28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489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18:08:42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u předloženého starožitného předmětu jeho zařazení z hlediska režimu kulturní památky nebo předmětu kulturní hodnoty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Vysvětlit potřebné postupy k realizaci vývozu předloženého starožitného předmětu (dle zákona 235/2004 Sb. o dani z přidané hodnoty, § 90 ve znění pozdějších předpisů)</w:t>
      </w:r>
    </w:p>
    <w:p>
      <w:pPr>
        <w:pStyle w:val="P31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384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Vysvětlit způsoby prodeje a následného vývozu určeného starožitného předmětu v rámci EU a mimo ni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Popsat náležitosti prodeje určeného starožitného předmětu z drahého kovu</w:t>
      </w:r>
    </w:p>
    <w:p>
      <w:pPr>
        <w:pStyle w:val="P31"/>
        <w:framePr w:w="3921" w:h="607" w:hRule="exact" w:wrap="none" w:vAnchor="page" w:hAnchor="margin" w:x="6800" w:y="5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278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594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Výběr předmětů k opravám a restaurování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Předvést modelovou situaci doporučení určeného starožitného předmětu (např. nábytek, keramika, obraz, koberec) k opravě nebo restaurování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Předvést a vysvětlit proces schválení finančních nákladů na opravu nebo restaurování určeného starožitného předmětu</w:t>
      </w:r>
    </w:p>
    <w:p>
      <w:pPr>
        <w:pStyle w:val="P31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5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8520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956"/>
        <w:rPr>
          <w:rStyle w:val="C18"/>
          <w:rtl w:val="0"/>
        </w:rPr>
      </w:pPr>
      <w:r>
        <w:rPr>
          <w:rStyle w:val="C18"/>
          <w:rtl w:val="0"/>
        </w:rPr>
        <w:t>Kvalitativní a kvantitativní posuzování zboží při výkupu</w:t>
      </w:r>
    </w:p>
    <w:p>
      <w:pPr>
        <w:pStyle w:val="P24"/>
        <w:framePr w:w="6713" w:h="376" w:hRule="exact" w:wrap="none" w:vAnchor="page" w:hAnchor="margin" w:x="45" w:y="93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7"/>
        <w:rPr>
          <w:rStyle w:val="C11"/>
          <w:rtl w:val="0"/>
        </w:rPr>
      </w:pPr>
      <w:r>
        <w:rPr>
          <w:rStyle w:val="C11"/>
          <w:rtl w:val="0"/>
        </w:rPr>
        <w:t>a) Předvést a zdůvodnit určení výkupní ceny dvou předložených starožitných předmětů</w:t>
      </w:r>
    </w:p>
    <w:p>
      <w:pPr>
        <w:pStyle w:val="P28"/>
        <w:framePr w:w="3921" w:h="607" w:hRule="exact" w:wrap="none" w:vAnchor="page" w:hAnchor="margin" w:x="6800" w:y="97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4"/>
        <w:rPr>
          <w:rStyle w:val="C13"/>
          <w:rtl w:val="0"/>
        </w:rPr>
      </w:pPr>
      <w:r>
        <w:rPr>
          <w:rStyle w:val="C13"/>
          <w:rtl w:val="0"/>
        </w:rPr>
        <w:t>b) Zdůvodnit rozdílnost výkupních cen z hlediska regionálního, aktuálnosti nabídky a poptávky</w:t>
      </w:r>
    </w:p>
    <w:p>
      <w:pPr>
        <w:pStyle w:val="P31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434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098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534"/>
        <w:rPr>
          <w:rStyle w:val="C18"/>
          <w:rtl w:val="0"/>
        </w:rPr>
      </w:pPr>
      <w:r>
        <w:rPr>
          <w:rStyle w:val="C18"/>
          <w:rtl w:val="0"/>
        </w:rPr>
        <w:t>Výkup starožitností, orientace v komisním a aukčním prodeji</w:t>
      </w:r>
    </w:p>
    <w:p>
      <w:pPr>
        <w:pStyle w:val="P24"/>
        <w:framePr w:w="6713" w:h="376" w:hRule="exact" w:wrap="none" w:vAnchor="page" w:hAnchor="margin" w:x="45" w:y="119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a) Vysvětlit postupy, náležitosti a užití komisního prodeje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b) Vysvětlit postupy, náležitosti a užití aukčního prodeje</w:t>
      </w:r>
    </w:p>
    <w:p>
      <w:pPr>
        <w:pStyle w:val="P31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782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c) Předvést postupy, náležitosti a výkup určeného starožitného předmětu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59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18:08:42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93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800" w:y="517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788" w:y="517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05" w:h="230" w:hRule="exact" w:wrap="none" w:vAnchor="page" w:hAnchor="margin" w:x="3902" w:y="51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4449" w:y="517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5064" w:y="517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153" w:y="517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7099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94" w:h="230" w:hRule="exact" w:wrap="none" w:vAnchor="page" w:hAnchor="margin" w:x="7315" w:y="517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835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524" w:y="5177"/>
        <w:rPr>
          <w:rStyle w:val="C27"/>
          <w:rtl w:val="0"/>
        </w:rPr>
      </w:pPr>
      <w:r>
        <w:rPr>
          <w:rStyle w:val="C27"/>
          <w:rtl w:val="0"/>
        </w:rPr>
        <w:t>obhajoba</w:t>
      </w:r>
    </w:p>
    <w:p>
      <w:pPr>
        <w:pStyle w:val="P38"/>
        <w:framePr w:w="783" w:h="230" w:hRule="exact" w:wrap="none" w:vAnchor="page" w:hAnchor="margin" w:x="9403" w:y="517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10228" w:y="517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7" w:y="54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34" w:y="5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26" w:y="5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90" w:h="230" w:hRule="exact" w:wrap="none" w:vAnchor="page" w:hAnchor="margin" w:x="2625" w:y="5407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201" w:h="230" w:hRule="exact" w:wrap="none" w:vAnchor="page" w:hAnchor="margin" w:x="3758" w:y="5407"/>
        <w:rPr>
          <w:rStyle w:val="C26"/>
          <w:rtl w:val="0"/>
        </w:rPr>
      </w:pPr>
      <w:r>
        <w:rPr>
          <w:rStyle w:val="C26"/>
          <w:rtl w:val="0"/>
        </w:rPr>
        <w:t>starožitného</w:t>
      </w:r>
    </w:p>
    <w:p>
      <w:pPr>
        <w:pStyle w:val="P37"/>
        <w:framePr w:w="514" w:h="230" w:hRule="exact" w:wrap="none" w:vAnchor="page" w:hAnchor="margin" w:x="5001" w:y="5407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447" w:h="230" w:hRule="exact" w:wrap="none" w:vAnchor="page" w:hAnchor="margin" w:x="5558" w:y="5407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7"/>
        <w:framePr w:w="1181" w:h="230" w:hRule="exact" w:wrap="none" w:vAnchor="page" w:hAnchor="margin" w:x="6048" w:y="5407"/>
        <w:rPr>
          <w:rStyle w:val="C26"/>
          <w:rtl w:val="0"/>
        </w:rPr>
      </w:pPr>
      <w:r>
        <w:rPr>
          <w:rStyle w:val="C26"/>
          <w:rtl w:val="0"/>
        </w:rPr>
        <w:t>zákazníkem,</w:t>
      </w:r>
    </w:p>
    <w:p>
      <w:pPr>
        <w:pStyle w:val="P37"/>
        <w:framePr w:w="615" w:h="230" w:hRule="exact" w:wrap="none" w:vAnchor="page" w:hAnchor="margin" w:x="7272" w:y="5407"/>
        <w:rPr>
          <w:rStyle w:val="C26"/>
          <w:rtl w:val="0"/>
        </w:rPr>
      </w:pPr>
      <w:r>
        <w:rPr>
          <w:rStyle w:val="C26"/>
          <w:rtl w:val="0"/>
        </w:rPr>
        <w:t>určení</w:t>
      </w:r>
    </w:p>
    <w:p>
      <w:pPr>
        <w:pStyle w:val="P37"/>
        <w:framePr w:w="495" w:h="230" w:hRule="exact" w:wrap="none" w:vAnchor="page" w:hAnchor="margin" w:x="7929" w:y="5407"/>
        <w:rPr>
          <w:rStyle w:val="C26"/>
          <w:rtl w:val="0"/>
        </w:rPr>
      </w:pPr>
      <w:r>
        <w:rPr>
          <w:rStyle w:val="C26"/>
          <w:rtl w:val="0"/>
        </w:rPr>
        <w:t>doby</w:t>
      </w:r>
    </w:p>
    <w:p>
      <w:pPr>
        <w:pStyle w:val="P37"/>
        <w:framePr w:w="692" w:h="230" w:hRule="exact" w:wrap="none" w:vAnchor="page" w:hAnchor="margin" w:x="8467" w:y="5407"/>
        <w:rPr>
          <w:rStyle w:val="C26"/>
          <w:rtl w:val="0"/>
        </w:rPr>
      </w:pPr>
      <w:r>
        <w:rPr>
          <w:rStyle w:val="C26"/>
          <w:rtl w:val="0"/>
        </w:rPr>
        <w:t>vzniku,</w:t>
      </w:r>
    </w:p>
    <w:p>
      <w:pPr>
        <w:pStyle w:val="P37"/>
        <w:framePr w:w="1369" w:h="230" w:hRule="exact" w:wrap="none" w:vAnchor="page" w:hAnchor="margin" w:x="9201" w:y="5407"/>
        <w:rPr>
          <w:rStyle w:val="C26"/>
          <w:rtl w:val="0"/>
        </w:rPr>
      </w:pPr>
      <w:r>
        <w:rPr>
          <w:rStyle w:val="C26"/>
          <w:rtl w:val="0"/>
        </w:rPr>
        <w:t>materiálového</w:t>
      </w:r>
    </w:p>
    <w:p>
      <w:pPr>
        <w:pStyle w:val="P37"/>
        <w:framePr w:w="130" w:h="230" w:hRule="exact" w:wrap="none" w:vAnchor="page" w:hAnchor="margin" w:x="10612" w:y="54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99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technologického</w:t>
      </w:r>
    </w:p>
    <w:p>
      <w:pPr>
        <w:pStyle w:val="P37"/>
        <w:framePr w:w="1114" w:h="230" w:hRule="exact" w:wrap="none" w:vAnchor="page" w:hAnchor="margin" w:x="1670" w:y="5638"/>
        <w:rPr>
          <w:rStyle w:val="C26"/>
          <w:rtl w:val="0"/>
        </w:rPr>
      </w:pPr>
      <w:r>
        <w:rPr>
          <w:rStyle w:val="C26"/>
          <w:rtl w:val="0"/>
        </w:rPr>
        <w:t>zpracování,</w:t>
      </w:r>
    </w:p>
    <w:p>
      <w:pPr>
        <w:pStyle w:val="P37"/>
        <w:framePr w:w="471" w:h="230" w:hRule="exact" w:wrap="none" w:vAnchor="page" w:hAnchor="margin" w:x="2827" w:y="5638"/>
        <w:rPr>
          <w:rStyle w:val="C26"/>
          <w:rtl w:val="0"/>
        </w:rPr>
      </w:pPr>
      <w:r>
        <w:rPr>
          <w:rStyle w:val="C26"/>
          <w:rtl w:val="0"/>
        </w:rPr>
        <w:t>užití.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802" w:h="230" w:hRule="exact" w:wrap="none" w:vAnchor="page" w:hAnchor="margin" w:x="2428" w:y="610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3273" w:y="610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83" w:h="230" w:hRule="exact" w:wrap="none" w:vAnchor="page" w:hAnchor="margin" w:x="3931" w:y="610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4756" w:y="610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5313" w:y="61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58" w:h="230" w:hRule="exact" w:wrap="none" w:vAnchor="page" w:hAnchor="margin" w:x="5486" w:y="6108"/>
        <w:rPr>
          <w:rStyle w:val="C27"/>
          <w:rtl w:val="0"/>
        </w:rPr>
      </w:pPr>
      <w:r>
        <w:rPr>
          <w:rStyle w:val="C27"/>
          <w:rtl w:val="0"/>
        </w:rPr>
        <w:t>měsíce</w:t>
      </w:r>
    </w:p>
    <w:p>
      <w:pPr>
        <w:pStyle w:val="P38"/>
        <w:framePr w:w="418" w:h="230" w:hRule="exact" w:wrap="none" w:vAnchor="page" w:hAnchor="margin" w:x="6187" w:y="61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6648" w:y="6108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93" w:h="230" w:hRule="exact" w:wrap="none" w:vAnchor="page" w:hAnchor="margin" w:x="7550" w:y="610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337" w:h="230" w:hRule="exact" w:wrap="none" w:vAnchor="page" w:hAnchor="margin" w:x="8385" w:y="6108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759" w:h="230" w:hRule="exact" w:wrap="none" w:vAnchor="page" w:hAnchor="margin" w:x="8764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9566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9768" w:y="610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10545" w:y="610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61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783" w:h="230" w:hRule="exact" w:wrap="none" w:vAnchor="page" w:hAnchor="margin" w:x="532" w:y="633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1358" w:y="633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915" w:y="63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91" w:h="230" w:hRule="exact" w:wrap="none" w:vAnchor="page" w:hAnchor="margin" w:x="2073" w:y="6339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826" w:h="230" w:hRule="exact" w:wrap="none" w:vAnchor="page" w:hAnchor="margin" w:x="3307" w:y="6339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14" w:h="230" w:hRule="exact" w:wrap="none" w:vAnchor="page" w:hAnchor="margin" w:x="4176" w:y="6339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130" w:h="230" w:hRule="exact" w:wrap="none" w:vAnchor="page" w:hAnchor="margin" w:x="473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905" w:y="633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241" w:h="230" w:hRule="exact" w:wrap="none" w:vAnchor="page" w:hAnchor="margin" w:x="5673" w:y="633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5956" w:y="6339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6681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6840" w:y="633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8150" w:y="633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46" w:h="230" w:hRule="exact" w:wrap="none" w:vAnchor="page" w:hAnchor="margin" w:x="8865" w:y="6339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615" w:h="230" w:hRule="exact" w:wrap="none" w:vAnchor="page" w:hAnchor="margin" w:x="9854" w:y="63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25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tématu</w:t>
      </w:r>
    </w:p>
    <w:p>
      <w:pPr>
        <w:pStyle w:val="P38"/>
        <w:framePr w:w="735" w:h="230" w:hRule="exact" w:wrap="none" w:vAnchor="page" w:hAnchor="margin" w:x="696" w:y="6569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1081" w:h="230" w:hRule="exact" w:wrap="none" w:vAnchor="page" w:hAnchor="margin" w:x="1473" w:y="6569"/>
        <w:rPr>
          <w:rStyle w:val="C27"/>
          <w:rtl w:val="0"/>
        </w:rPr>
      </w:pPr>
      <w:r>
        <w:rPr>
          <w:rStyle w:val="C27"/>
          <w:rtl w:val="0"/>
        </w:rPr>
        <w:t>historického</w:t>
      </w:r>
    </w:p>
    <w:p>
      <w:pPr>
        <w:pStyle w:val="P38"/>
        <w:framePr w:w="625" w:h="230" w:hRule="exact" w:wrap="none" w:vAnchor="page" w:hAnchor="margin" w:x="2596" w:y="656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3264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36" w:y="6569"/>
        <w:rPr>
          <w:rStyle w:val="C27"/>
          <w:rtl w:val="0"/>
        </w:rPr>
      </w:pPr>
      <w:r>
        <w:rPr>
          <w:rStyle w:val="C27"/>
          <w:rtl w:val="0"/>
        </w:rPr>
        <w:t>uměleckého</w:t>
      </w:r>
    </w:p>
    <w:p>
      <w:pPr>
        <w:pStyle w:val="P38"/>
        <w:framePr w:w="548" w:h="230" w:hRule="exact" w:wrap="none" w:vAnchor="page" w:hAnchor="margin" w:x="4569" w:y="6569"/>
        <w:rPr>
          <w:rStyle w:val="C27"/>
          <w:rtl w:val="0"/>
        </w:rPr>
      </w:pPr>
      <w:r>
        <w:rPr>
          <w:rStyle w:val="C27"/>
          <w:rtl w:val="0"/>
        </w:rPr>
        <w:t>slohu.</w:t>
      </w:r>
    </w:p>
    <w:p>
      <w:pPr>
        <w:pStyle w:val="P38"/>
        <w:framePr w:w="74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72" w:h="230" w:hRule="exact" w:wrap="none" w:vAnchor="page" w:hAnchor="margin" w:x="820" w:y="6804"/>
        <w:rPr>
          <w:rStyle w:val="C27"/>
          <w:rtl w:val="0"/>
        </w:rPr>
      </w:pPr>
      <w:r>
        <w:rPr>
          <w:rStyle w:val="C27"/>
          <w:rtl w:val="0"/>
        </w:rPr>
        <w:t>témat:</w:t>
      </w:r>
    </w:p>
    <w:p>
      <w:pPr>
        <w:pStyle w:val="P39"/>
        <w:framePr w:w="375" w:h="245" w:hRule="exact" w:wrap="none" w:vAnchor="page" w:hAnchor="margin" w:x="28" w:y="70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388" w:y="7054"/>
        <w:rPr>
          <w:rStyle w:val="C27"/>
          <w:rtl w:val="0"/>
        </w:rPr>
      </w:pPr>
      <w:r>
        <w:rPr>
          <w:rStyle w:val="C27"/>
          <w:rtl w:val="0"/>
        </w:rPr>
        <w:t>Porcelán,</w:t>
      </w:r>
    </w:p>
    <w:p>
      <w:pPr>
        <w:pStyle w:val="P38"/>
        <w:framePr w:w="394" w:h="230" w:hRule="exact" w:wrap="none" w:vAnchor="page" w:hAnchor="margin" w:x="1291" w:y="705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73" w:h="230" w:hRule="exact" w:wrap="none" w:vAnchor="page" w:hAnchor="margin" w:x="1728" w:y="7054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471" w:h="230" w:hRule="exact" w:wrap="none" w:vAnchor="page" w:hAnchor="margin" w:x="2443" w:y="7054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2956" w:y="70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129" w:y="705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375" w:h="245" w:hRule="exact" w:wrap="none" w:vAnchor="page" w:hAnchor="margin" w:x="28" w:y="72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7303"/>
        <w:rPr>
          <w:rStyle w:val="C27"/>
          <w:rtl w:val="0"/>
        </w:rPr>
      </w:pPr>
      <w:r>
        <w:rPr>
          <w:rStyle w:val="C27"/>
          <w:rtl w:val="0"/>
        </w:rPr>
        <w:t>Sklo,</w:t>
      </w:r>
    </w:p>
    <w:p>
      <w:pPr>
        <w:pStyle w:val="P38"/>
        <w:framePr w:w="394" w:h="230" w:hRule="exact" w:wrap="none" w:vAnchor="page" w:hAnchor="margin" w:x="892" w:y="730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73" w:h="230" w:hRule="exact" w:wrap="none" w:vAnchor="page" w:hAnchor="margin" w:x="1329" w:y="7303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471" w:h="230" w:hRule="exact" w:wrap="none" w:vAnchor="page" w:hAnchor="margin" w:x="2044" w:y="7303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2558" w:y="7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731" w:y="7303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375" w:h="245" w:hRule="exact" w:wrap="none" w:vAnchor="page" w:hAnchor="margin" w:x="28" w:y="75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7553"/>
        <w:rPr>
          <w:rStyle w:val="C27"/>
          <w:rtl w:val="0"/>
        </w:rPr>
      </w:pPr>
      <w:r>
        <w:rPr>
          <w:rStyle w:val="C27"/>
          <w:rtl w:val="0"/>
        </w:rPr>
        <w:t>Kamenina</w:t>
      </w:r>
    </w:p>
    <w:p>
      <w:pPr>
        <w:pStyle w:val="P38"/>
        <w:framePr w:w="130" w:h="230" w:hRule="exact" w:wrap="none" w:vAnchor="page" w:hAnchor="margin" w:x="1344" w:y="7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516" w:y="7553"/>
        <w:rPr>
          <w:rStyle w:val="C27"/>
          <w:rtl w:val="0"/>
        </w:rPr>
      </w:pPr>
      <w:r>
        <w:rPr>
          <w:rStyle w:val="C27"/>
          <w:rtl w:val="0"/>
        </w:rPr>
        <w:t>figurální</w:t>
      </w:r>
    </w:p>
    <w:p>
      <w:pPr>
        <w:pStyle w:val="P38"/>
        <w:framePr w:w="845" w:h="230" w:hRule="exact" w:wrap="none" w:vAnchor="page" w:hAnchor="margin" w:x="2284" w:y="7553"/>
        <w:rPr>
          <w:rStyle w:val="C27"/>
          <w:rtl w:val="0"/>
        </w:rPr>
      </w:pPr>
      <w:r>
        <w:rPr>
          <w:rStyle w:val="C27"/>
          <w:rtl w:val="0"/>
        </w:rPr>
        <w:t>předměty</w:t>
      </w:r>
    </w:p>
    <w:p>
      <w:pPr>
        <w:pStyle w:val="P39"/>
        <w:framePr w:w="375" w:h="245" w:hRule="exact" w:wrap="none" w:vAnchor="page" w:hAnchor="margin" w:x="28" w:y="77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02" w:h="230" w:hRule="exact" w:wrap="none" w:vAnchor="page" w:hAnchor="margin" w:x="388" w:y="7803"/>
        <w:rPr>
          <w:rStyle w:val="C27"/>
          <w:rtl w:val="0"/>
        </w:rPr>
      </w:pPr>
      <w:r>
        <w:rPr>
          <w:rStyle w:val="C27"/>
          <w:rtl w:val="0"/>
        </w:rPr>
        <w:t>Nábytek,</w:t>
      </w:r>
    </w:p>
    <w:p>
      <w:pPr>
        <w:pStyle w:val="P38"/>
        <w:framePr w:w="394" w:h="230" w:hRule="exact" w:wrap="none" w:vAnchor="page" w:hAnchor="margin" w:x="1233" w:y="780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72" w:h="230" w:hRule="exact" w:wrap="none" w:vAnchor="page" w:hAnchor="margin" w:x="1670" w:y="7803"/>
        <w:rPr>
          <w:rStyle w:val="C27"/>
          <w:rtl w:val="0"/>
        </w:rPr>
      </w:pPr>
      <w:r>
        <w:rPr>
          <w:rStyle w:val="C27"/>
          <w:rtl w:val="0"/>
        </w:rPr>
        <w:t>druhy,</w:t>
      </w:r>
    </w:p>
    <w:p>
      <w:pPr>
        <w:pStyle w:val="P38"/>
        <w:framePr w:w="1047" w:h="230" w:hRule="exact" w:wrap="none" w:vAnchor="page" w:hAnchor="margin" w:x="2284" w:y="7803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3374" w:y="7803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0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388" w:y="8052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130" w:h="230" w:hRule="exact" w:wrap="none" w:vAnchor="page" w:hAnchor="margin" w:x="1147" w:y="8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320" w:y="8052"/>
        <w:rPr>
          <w:rStyle w:val="C27"/>
          <w:rtl w:val="0"/>
        </w:rPr>
      </w:pPr>
      <w:r>
        <w:rPr>
          <w:rStyle w:val="C27"/>
          <w:rtl w:val="0"/>
        </w:rPr>
        <w:t>drahé</w:t>
      </w:r>
    </w:p>
    <w:p>
      <w:pPr>
        <w:pStyle w:val="P38"/>
        <w:framePr w:w="481" w:h="230" w:hRule="exact" w:wrap="none" w:vAnchor="page" w:hAnchor="margin" w:x="1891" w:y="8052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471" w:h="230" w:hRule="exact" w:wrap="none" w:vAnchor="page" w:hAnchor="margin" w:x="2414" w:y="805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2928" w:y="805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3964" w:y="8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4137" w:y="8052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2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8302"/>
        <w:rPr>
          <w:rStyle w:val="C27"/>
          <w:rtl w:val="0"/>
        </w:rPr>
      </w:pPr>
      <w:r>
        <w:rPr>
          <w:rStyle w:val="C27"/>
          <w:rtl w:val="0"/>
        </w:rPr>
        <w:t>Zbraně,</w:t>
      </w:r>
    </w:p>
    <w:p>
      <w:pPr>
        <w:pStyle w:val="P38"/>
        <w:framePr w:w="471" w:h="230" w:hRule="exact" w:wrap="none" w:vAnchor="page" w:hAnchor="margin" w:x="1137" w:y="830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72" w:h="230" w:hRule="exact" w:wrap="none" w:vAnchor="page" w:hAnchor="margin" w:x="1651" w:y="8302"/>
        <w:rPr>
          <w:rStyle w:val="C27"/>
          <w:rtl w:val="0"/>
        </w:rPr>
      </w:pPr>
      <w:r>
        <w:rPr>
          <w:rStyle w:val="C27"/>
          <w:rtl w:val="0"/>
        </w:rPr>
        <w:t>druhy,</w:t>
      </w:r>
    </w:p>
    <w:p>
      <w:pPr>
        <w:pStyle w:val="P38"/>
        <w:framePr w:w="529" w:h="230" w:hRule="exact" w:wrap="none" w:vAnchor="page" w:hAnchor="margin" w:x="2265" w:y="8302"/>
        <w:rPr>
          <w:rStyle w:val="C27"/>
          <w:rtl w:val="0"/>
        </w:rPr>
      </w:pPr>
      <w:r>
        <w:rPr>
          <w:rStyle w:val="C27"/>
          <w:rtl w:val="0"/>
        </w:rPr>
        <w:t>vývoj,</w:t>
      </w:r>
    </w:p>
    <w:p>
      <w:pPr>
        <w:pStyle w:val="P38"/>
        <w:framePr w:w="1047" w:h="230" w:hRule="exact" w:wrap="none" w:vAnchor="page" w:hAnchor="margin" w:x="2836" w:y="8302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3926" w:y="8302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53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9" w:h="230" w:hRule="exact" w:wrap="none" w:vAnchor="page" w:hAnchor="margin" w:x="388" w:y="855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1070" w:y="8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1243" w:y="8551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1992" w:y="8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150" w:y="85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437" w:h="230" w:hRule="exact" w:wrap="none" w:vAnchor="page" w:hAnchor="margin" w:x="2942" w:y="8551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9"/>
        <w:framePr w:w="375" w:h="245" w:hRule="exact" w:wrap="none" w:vAnchor="page" w:hAnchor="margin" w:x="28" w:y="87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801"/>
        <w:rPr>
          <w:rStyle w:val="C27"/>
          <w:rtl w:val="0"/>
        </w:rPr>
      </w:pPr>
      <w:r>
        <w:rPr>
          <w:rStyle w:val="C27"/>
          <w:rtl w:val="0"/>
        </w:rPr>
        <w:t>Drahé</w:t>
      </w:r>
    </w:p>
    <w:p>
      <w:pPr>
        <w:pStyle w:val="P38"/>
        <w:framePr w:w="769" w:h="230" w:hRule="exact" w:wrap="none" w:vAnchor="page" w:hAnchor="margin" w:x="993" w:y="8801"/>
        <w:rPr>
          <w:rStyle w:val="C27"/>
          <w:rtl w:val="0"/>
        </w:rPr>
      </w:pPr>
      <w:r>
        <w:rPr>
          <w:rStyle w:val="C27"/>
          <w:rtl w:val="0"/>
        </w:rPr>
        <w:t>kameny,</w:t>
      </w:r>
    </w:p>
    <w:p>
      <w:pPr>
        <w:pStyle w:val="P38"/>
        <w:framePr w:w="471" w:h="230" w:hRule="exact" w:wrap="none" w:vAnchor="page" w:hAnchor="margin" w:x="1804" w:y="88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14" w:h="230" w:hRule="exact" w:wrap="none" w:vAnchor="page" w:hAnchor="margin" w:x="2318" w:y="880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30" w:h="230" w:hRule="exact" w:wrap="none" w:vAnchor="page" w:hAnchor="margin" w:x="2875" w:y="8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048" w:y="8801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226" w:h="230" w:hRule="exact" w:wrap="none" w:vAnchor="page" w:hAnchor="margin" w:x="3926" w:y="88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4195" w:y="8801"/>
        <w:rPr>
          <w:rStyle w:val="C27"/>
          <w:rtl w:val="0"/>
        </w:rPr>
      </w:pPr>
      <w:r>
        <w:rPr>
          <w:rStyle w:val="C27"/>
          <w:rtl w:val="0"/>
        </w:rPr>
        <w:t>špercích</w:t>
      </w:r>
    </w:p>
    <w:p>
      <w:pPr>
        <w:pStyle w:val="P39"/>
        <w:framePr w:w="375" w:h="245" w:hRule="exact" w:wrap="none" w:vAnchor="page" w:hAnchor="margin" w:x="28" w:y="90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9051"/>
        <w:rPr>
          <w:rStyle w:val="C27"/>
          <w:rtl w:val="0"/>
        </w:rPr>
      </w:pPr>
      <w:r>
        <w:rPr>
          <w:rStyle w:val="C27"/>
          <w:rtl w:val="0"/>
        </w:rPr>
        <w:t>Móda</w:t>
      </w:r>
    </w:p>
    <w:p>
      <w:pPr>
        <w:pStyle w:val="P38"/>
        <w:framePr w:w="893" w:h="230" w:hRule="exact" w:wrap="none" w:vAnchor="page" w:hAnchor="margin" w:x="945" w:y="9051"/>
        <w:rPr>
          <w:rStyle w:val="C27"/>
          <w:rtl w:val="0"/>
        </w:rPr>
      </w:pPr>
      <w:r>
        <w:rPr>
          <w:rStyle w:val="C27"/>
          <w:rtl w:val="0"/>
        </w:rPr>
        <w:t>(oblečení,</w:t>
      </w:r>
    </w:p>
    <w:p>
      <w:pPr>
        <w:pStyle w:val="P38"/>
        <w:framePr w:w="826" w:h="230" w:hRule="exact" w:wrap="none" w:vAnchor="page" w:hAnchor="margin" w:x="1881" w:y="9051"/>
        <w:rPr>
          <w:rStyle w:val="C27"/>
          <w:rtl w:val="0"/>
        </w:rPr>
      </w:pPr>
      <w:r>
        <w:rPr>
          <w:rStyle w:val="C27"/>
          <w:rtl w:val="0"/>
        </w:rPr>
        <w:t>doplňky),</w:t>
      </w:r>
    </w:p>
    <w:p>
      <w:pPr>
        <w:pStyle w:val="P38"/>
        <w:framePr w:w="471" w:h="230" w:hRule="exact" w:wrap="none" w:vAnchor="page" w:hAnchor="margin" w:x="2750" w:y="9051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3264" w:y="90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436" w:y="905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116" w:h="230" w:hRule="exact" w:wrap="none" w:vAnchor="page" w:hAnchor="margin" w:x="3864" w:y="90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4022" w:y="9051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4848" w:y="90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5131" w:y="905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625" w:h="230" w:hRule="exact" w:wrap="none" w:vAnchor="page" w:hAnchor="margin" w:x="5822" w:y="905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9"/>
        <w:framePr w:w="375" w:h="245" w:hRule="exact" w:wrap="none" w:vAnchor="page" w:hAnchor="margin" w:x="28" w:y="92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81" w:h="230" w:hRule="exact" w:wrap="none" w:vAnchor="page" w:hAnchor="margin" w:x="388" w:y="930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769" w:h="230" w:hRule="exact" w:wrap="none" w:vAnchor="page" w:hAnchor="margin" w:x="1012" w:y="9300"/>
        <w:rPr>
          <w:rStyle w:val="C27"/>
          <w:rtl w:val="0"/>
        </w:rPr>
      </w:pPr>
      <w:r>
        <w:rPr>
          <w:rStyle w:val="C27"/>
          <w:rtl w:val="0"/>
        </w:rPr>
        <w:t>výtvarné</w:t>
      </w:r>
    </w:p>
    <w:p>
      <w:pPr>
        <w:pStyle w:val="P38"/>
        <w:framePr w:w="572" w:h="230" w:hRule="exact" w:wrap="none" w:vAnchor="page" w:hAnchor="margin" w:x="1824" w:y="9300"/>
        <w:rPr>
          <w:rStyle w:val="C27"/>
          <w:rtl w:val="0"/>
        </w:rPr>
      </w:pPr>
      <w:r>
        <w:rPr>
          <w:rStyle w:val="C27"/>
          <w:rtl w:val="0"/>
        </w:rPr>
        <w:t>umění</w:t>
      </w:r>
    </w:p>
    <w:p>
      <w:pPr>
        <w:pStyle w:val="P38"/>
        <w:framePr w:w="130" w:h="230" w:hRule="exact" w:wrap="none" w:vAnchor="page" w:hAnchor="margin" w:x="2438" w:y="9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611" w:y="930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27" w:h="230" w:hRule="exact" w:wrap="none" w:vAnchor="page" w:hAnchor="margin" w:x="3048" w:y="9300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241" w:h="230" w:hRule="exact" w:wrap="none" w:vAnchor="page" w:hAnchor="margin" w:x="4017" w:y="93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300" w:y="9300"/>
        <w:rPr>
          <w:rStyle w:val="C27"/>
          <w:rtl w:val="0"/>
        </w:rPr>
      </w:pPr>
      <w:r>
        <w:rPr>
          <w:rStyle w:val="C27"/>
          <w:rtl w:val="0"/>
        </w:rPr>
        <w:t>světové</w:t>
      </w:r>
    </w:p>
    <w:p>
      <w:pPr>
        <w:pStyle w:val="P38"/>
        <w:framePr w:w="572" w:h="230" w:hRule="exact" w:wrap="none" w:vAnchor="page" w:hAnchor="margin" w:x="5049" w:y="9300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73" w:h="230" w:hRule="exact" w:wrap="none" w:vAnchor="page" w:hAnchor="margin" w:x="28" w:y="9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7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97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977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1828" w:y="9771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57" w:h="230" w:hRule="exact" w:wrap="none" w:vAnchor="page" w:hAnchor="margin" w:x="2596" w:y="977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796" w:y="9771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913" w:h="230" w:hRule="exact" w:wrap="none" w:vAnchor="page" w:hAnchor="margin" w:x="4401" w:y="977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356" w:y="977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5640" w:y="9771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5976" w:y="977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6436" w:y="9771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7339" w:y="977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7996" w:y="97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774" w:y="97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9321" w:y="977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28" w:y="1000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1118" w:y="1000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893" w:h="230" w:hRule="exact" w:wrap="none" w:vAnchor="page" w:hAnchor="margin" w:x="2064" w:y="1000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447" w:h="230" w:hRule="exact" w:wrap="none" w:vAnchor="page" w:hAnchor="margin" w:x="3000" w:y="1000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489" w:y="100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3648" w:y="10001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30" w:h="230" w:hRule="exact" w:wrap="none" w:vAnchor="page" w:hAnchor="margin" w:x="4771" w:y="10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44" w:y="10001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592" w:y="10001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116" w:h="230" w:hRule="exact" w:wrap="none" w:vAnchor="page" w:hAnchor="margin" w:x="6316" w:y="100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6475" w:y="10001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1124" w:h="230" w:hRule="exact" w:wrap="none" w:vAnchor="page" w:hAnchor="margin" w:x="7699" w:y="10001"/>
        <w:rPr>
          <w:rStyle w:val="C27"/>
          <w:rtl w:val="0"/>
        </w:rPr>
      </w:pPr>
      <w:r>
        <w:rPr>
          <w:rStyle w:val="C27"/>
          <w:rtl w:val="0"/>
        </w:rPr>
        <w:t>náležitostmi:</w:t>
      </w:r>
    </w:p>
    <w:p>
      <w:pPr>
        <w:pStyle w:val="P39"/>
        <w:framePr w:w="375" w:h="245" w:hRule="exact" w:wrap="none" w:vAnchor="page" w:hAnchor="margin" w:x="28" w:y="102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1025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783" w:h="230" w:hRule="exact" w:wrap="none" w:vAnchor="page" w:hAnchor="margin" w:x="1123" w:y="1025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1948" w:y="10251"/>
        <w:rPr>
          <w:rStyle w:val="C27"/>
          <w:rtl w:val="0"/>
        </w:rPr>
      </w:pPr>
      <w:r>
        <w:rPr>
          <w:rStyle w:val="C27"/>
          <w:rtl w:val="0"/>
        </w:rPr>
        <w:t>práce:</w:t>
      </w:r>
    </w:p>
    <w:p>
      <w:pPr>
        <w:pStyle w:val="P38"/>
        <w:framePr w:w="461" w:h="230" w:hRule="exact" w:wrap="none" w:vAnchor="page" w:hAnchor="margin" w:x="2563" w:y="10251"/>
        <w:rPr>
          <w:rStyle w:val="C27"/>
          <w:rtl w:val="0"/>
        </w:rPr>
      </w:pPr>
      <w:r>
        <w:rPr>
          <w:rStyle w:val="C27"/>
          <w:rtl w:val="0"/>
        </w:rPr>
        <w:t>7‒10</w:t>
      </w:r>
    </w:p>
    <w:p>
      <w:pPr>
        <w:pStyle w:val="P38"/>
        <w:framePr w:w="1215" w:h="230" w:hRule="exact" w:wrap="none" w:vAnchor="page" w:hAnchor="margin" w:x="3067" w:y="10251"/>
        <w:rPr>
          <w:rStyle w:val="C27"/>
          <w:rtl w:val="0"/>
        </w:rPr>
      </w:pPr>
      <w:r>
        <w:rPr>
          <w:rStyle w:val="C27"/>
          <w:rtl w:val="0"/>
        </w:rPr>
        <w:t>normovaných</w:t>
      </w:r>
    </w:p>
    <w:p>
      <w:pPr>
        <w:pStyle w:val="P38"/>
        <w:framePr w:w="1181" w:h="230" w:hRule="exact" w:wrap="none" w:vAnchor="page" w:hAnchor="margin" w:x="4324" w:y="10251"/>
        <w:rPr>
          <w:rStyle w:val="C27"/>
          <w:rtl w:val="0"/>
        </w:rPr>
      </w:pPr>
      <w:r>
        <w:rPr>
          <w:rStyle w:val="C27"/>
          <w:rtl w:val="0"/>
        </w:rPr>
        <w:t>strojopisných</w:t>
      </w:r>
    </w:p>
    <w:p>
      <w:pPr>
        <w:pStyle w:val="P38"/>
        <w:framePr w:w="461" w:h="230" w:hRule="exact" w:wrap="none" w:vAnchor="page" w:hAnchor="margin" w:x="5548" w:y="10251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692" w:h="230" w:hRule="exact" w:wrap="none" w:vAnchor="page" w:hAnchor="margin" w:x="6052" w:y="10251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6787" w:y="10251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9"/>
        <w:framePr w:w="375" w:h="245" w:hRule="exact" w:wrap="none" w:vAnchor="page" w:hAnchor="margin" w:x="28" w:y="104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050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36" w:h="230" w:hRule="exact" w:wrap="none" w:vAnchor="page" w:hAnchor="margin" w:x="1137" w:y="10500"/>
        <w:rPr>
          <w:rStyle w:val="C27"/>
          <w:rtl w:val="0"/>
        </w:rPr>
      </w:pPr>
      <w:r>
        <w:rPr>
          <w:rStyle w:val="C27"/>
          <w:rtl w:val="0"/>
        </w:rPr>
        <w:t>obrazová</w:t>
      </w:r>
    </w:p>
    <w:p>
      <w:pPr>
        <w:pStyle w:val="P38"/>
        <w:framePr w:w="1215" w:h="230" w:hRule="exact" w:wrap="none" w:vAnchor="page" w:hAnchor="margin" w:x="2016" w:y="10500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72" w:h="230" w:hRule="exact" w:wrap="none" w:vAnchor="page" w:hAnchor="margin" w:x="3273" w:y="10500"/>
        <w:rPr>
          <w:rStyle w:val="C27"/>
          <w:rtl w:val="0"/>
        </w:rPr>
      </w:pPr>
      <w:r>
        <w:rPr>
          <w:rStyle w:val="C27"/>
          <w:rtl w:val="0"/>
        </w:rPr>
        <w:t>(mimo</w:t>
      </w:r>
    </w:p>
    <w:p>
      <w:pPr>
        <w:pStyle w:val="P38"/>
        <w:framePr w:w="927" w:h="230" w:hRule="exact" w:wrap="none" w:vAnchor="page" w:hAnchor="margin" w:x="3888" w:y="10500"/>
        <w:rPr>
          <w:rStyle w:val="C27"/>
          <w:rtl w:val="0"/>
        </w:rPr>
      </w:pPr>
      <w:r>
        <w:rPr>
          <w:rStyle w:val="C27"/>
          <w:rtl w:val="0"/>
        </w:rPr>
        <w:t>stanovený</w:t>
      </w:r>
    </w:p>
    <w:p>
      <w:pPr>
        <w:pStyle w:val="P38"/>
        <w:framePr w:w="615" w:h="230" w:hRule="exact" w:wrap="none" w:vAnchor="page" w:hAnchor="margin" w:x="4857" w:y="1050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783" w:h="230" w:hRule="exact" w:wrap="none" w:vAnchor="page" w:hAnchor="margin" w:x="5515" w:y="1050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81" w:h="230" w:hRule="exact" w:wrap="none" w:vAnchor="page" w:hAnchor="margin" w:x="6340" w:y="10500"/>
        <w:rPr>
          <w:rStyle w:val="C27"/>
          <w:rtl w:val="0"/>
        </w:rPr>
      </w:pPr>
      <w:r>
        <w:rPr>
          <w:rStyle w:val="C27"/>
          <w:rtl w:val="0"/>
        </w:rPr>
        <w:t>práce)</w:t>
      </w:r>
    </w:p>
    <w:p>
      <w:pPr>
        <w:pStyle w:val="P39"/>
        <w:framePr w:w="375" w:h="245" w:hRule="exact" w:wrap="none" w:vAnchor="page" w:hAnchor="margin" w:x="28" w:y="107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10750"/>
        <w:rPr>
          <w:rStyle w:val="C27"/>
          <w:rtl w:val="0"/>
        </w:rPr>
      </w:pPr>
      <w:r>
        <w:rPr>
          <w:rStyle w:val="C27"/>
          <w:rtl w:val="0"/>
        </w:rPr>
        <w:t>Použitá</w:t>
      </w:r>
    </w:p>
    <w:p>
      <w:pPr>
        <w:pStyle w:val="P38"/>
        <w:framePr w:w="845" w:h="230" w:hRule="exact" w:wrap="none" w:vAnchor="page" w:hAnchor="margin" w:x="1113" w:y="10750"/>
        <w:rPr>
          <w:rStyle w:val="C27"/>
          <w:rtl w:val="0"/>
        </w:rPr>
      </w:pPr>
      <w:r>
        <w:rPr>
          <w:rStyle w:val="C27"/>
          <w:rtl w:val="0"/>
        </w:rPr>
        <w:t>literatura:</w:t>
      </w:r>
    </w:p>
    <w:p>
      <w:pPr>
        <w:pStyle w:val="P38"/>
        <w:framePr w:w="274" w:h="230" w:hRule="exact" w:wrap="none" w:vAnchor="page" w:hAnchor="margin" w:x="2001" w:y="1075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25" w:h="230" w:hRule="exact" w:wrap="none" w:vAnchor="page" w:hAnchor="margin" w:x="2318" w:y="10750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116" w:h="230" w:hRule="exact" w:wrap="none" w:vAnchor="page" w:hAnchor="margin" w:x="3086" w:y="10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244" w:y="10750"/>
        <w:rPr>
          <w:rStyle w:val="C27"/>
          <w:rtl w:val="0"/>
        </w:rPr>
      </w:pPr>
      <w:r>
        <w:rPr>
          <w:rStyle w:val="C27"/>
          <w:rtl w:val="0"/>
        </w:rPr>
        <w:t>závěru</w:t>
      </w:r>
    </w:p>
    <w:p>
      <w:pPr>
        <w:pStyle w:val="P38"/>
        <w:framePr w:w="783" w:h="230" w:hRule="exact" w:wrap="none" w:vAnchor="page" w:hAnchor="margin" w:x="3902" w:y="1075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4728" w:y="1075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73" w:h="230" w:hRule="exact" w:wrap="none" w:vAnchor="page" w:hAnchor="margin" w:x="28" w:y="10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22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22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22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145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14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14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145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145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145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145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1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145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145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145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145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14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16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16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168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16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168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168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168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168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16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168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16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168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215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215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21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21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215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215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21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215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215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215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238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238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2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38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23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238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238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238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238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2387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23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238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23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23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238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23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261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261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261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261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2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261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26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26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261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261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261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261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261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331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331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331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331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331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331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331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331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331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331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331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33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331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331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3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331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354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354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354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354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354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354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35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354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354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354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35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35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35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354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354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377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377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377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37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377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37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37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377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377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377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377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37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377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37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377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37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400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4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400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400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400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400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40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40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400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4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400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400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40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400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400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400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23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23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23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2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23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23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23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23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23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2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23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23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447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447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4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447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447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447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447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4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494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4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494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494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54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541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541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541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54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54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541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54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54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541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5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541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54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541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54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541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54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541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56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56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564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56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564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564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564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18:08:42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3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3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3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3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3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3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6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6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6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6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8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8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8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8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8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8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8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0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0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0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0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0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0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0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0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0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0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0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0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3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82" w:hRule="exact" w:wrap="none" w:vAnchor="page" w:hAnchor="margin" w:x="0" w:y="1043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starožitnictví a nejméně 5 let odborné praxe v provozovně starožitnictví.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dějiny umění a nejméně 5 let odborné praxe v oblasti starožitnictví nebo muzejnictví.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66-022-M Starožitník/starožitnice a nejméně 5 let odborné praxe v oblasti starožitnictví.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 Ministerstvo průmyslu a obchodu, www.mpo.cz.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18:08:43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2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prodejny se starožitnostmi a běžným vybavením odpovídající bezpečnostním požadavkům a hygienickým limitům na pracovní prostředí a pracoviště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tiskárnou připojený k internetu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a obchodní dokumentace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ks předmětů uměleckořemeslného nebo starožitného charakteru z různých materiálů (nábytek, sklo, porcelán a keramika, šperk, předmět z kovu a textilu, výtvarné umění), každý předmět lze použít pro ověření více kritérií (určení doby vzniku, ošetření a uložení zboží, balení a aranžování, výběr předmětů k opravám a restaurování)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technicko administrativní prostředky nutné k provozu pokladny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</w:t>
      </w:r>
    </w:p>
    <w:p>
      <w:pPr>
        <w:keepNext w:val="0"/>
        <w:keepLines w:val="0"/>
        <w:framePr w:w="10766" w:h="46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4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616" w:hRule="exact" w:wrap="none" w:vAnchor="page" w:hAnchor="margin" w:x="0" w:y="90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18:08:43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08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08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Červená Milena, Mgr.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18:08:43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BE524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01E548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919096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5EC988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