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CA8396" Type="http://schemas.openxmlformats.org/officeDocument/2006/relationships/officeDocument" Target="/word/document.xml" /><Relationship Id="coreR5DCA8396" Type="http://schemas.openxmlformats.org/package/2006/relationships/metadata/core-properties" Target="/docProps/core.xml" /><Relationship Id="customR5DCA83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pozlacovač / umělecká pozlacovačka (kód: 82-012-H)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pozlacovač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volba postupu práce, způsobu zpracování, materiálů a pracovních pomůcek pro pozlacování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materiálu a úprava křídových podkladů pro zlacení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Zlacení na poliment na lesk a na mat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Zlacení předmětů náhražkami drahých kovů, pokládání kovových fólií, zlacení práškovými kovy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Patinování zlacených předmětů a použití technik imitovaných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pozlacovač / umělecká pozlacovačka, 26.6.2026 7:00:17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volba postupu práce, způsobu zpracování, materiálů a pracovních pomůcek pro pozlacování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technické dokumentaci předmětu určeného k pozlacení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Stanovit technologický postup a způsob pozlacení konkrétního předmětu ze dřeva max. rozměrů 70 x 50 x 30 cm</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vhodný materiál, nástroje a pomůcky pro konkrétní pozlacovačskou práci</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obě kritéria.</w:t>
      </w:r>
    </w:p>
    <w:p>
      <w:pPr>
        <w:pStyle w:val="P23"/>
        <w:framePr w:w="10710" w:h="340" w:hRule="exact" w:wrap="none" w:vAnchor="page" w:hAnchor="margin" w:x="28" w:y="5874"/>
        <w:rPr>
          <w:rStyle w:val="C18"/>
          <w:rtl w:val="0"/>
        </w:rPr>
      </w:pPr>
      <w:r>
        <w:rPr>
          <w:rStyle w:val="C18"/>
          <w:rtl w:val="0"/>
        </w:rPr>
        <w:t>Příprava materiálu a úprava křídových podkladů pro zlacení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Vysvětlit technologické postupy, použití materiálů a nářadí k přípravě podkladů pro polimentové a olejové zlacení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Připravit křídový podklad (grunt) pro polimentové zlacení, nanést jej na konkrétní dřevěný předmět a vybrousit</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32"/>
        <w:framePr w:w="10710" w:h="248" w:hRule="exact" w:wrap="none" w:vAnchor="page" w:hAnchor="margin" w:x="28" w:y="8016"/>
        <w:rPr>
          <w:rStyle w:val="C23"/>
          <w:rtl w:val="0"/>
        </w:rPr>
      </w:pPr>
      <w:r>
        <w:rPr>
          <w:rStyle w:val="C23"/>
          <w:rtl w:val="0"/>
        </w:rPr>
        <w:t>Je třeba splnit obě kritéria.</w:t>
      </w:r>
    </w:p>
    <w:p>
      <w:pPr>
        <w:pStyle w:val="P23"/>
        <w:framePr w:w="10710" w:h="340" w:hRule="exact" w:wrap="none" w:vAnchor="page" w:hAnchor="margin" w:x="28" w:y="8452"/>
        <w:rPr>
          <w:rStyle w:val="C18"/>
          <w:rtl w:val="0"/>
        </w:rPr>
      </w:pPr>
      <w:r>
        <w:rPr>
          <w:rStyle w:val="C18"/>
          <w:rtl w:val="0"/>
        </w:rPr>
        <w:t>Zlacení na poliment na lesk a na mat</w:t>
      </w:r>
    </w:p>
    <w:p>
      <w:pPr>
        <w:pStyle w:val="P24"/>
        <w:framePr w:w="6713" w:h="376" w:hRule="exact" w:wrap="none" w:vAnchor="page" w:hAnchor="margin" w:x="45" w:y="8891"/>
        <w:rPr>
          <w:rStyle w:val="C3"/>
          <w:rtl w:val="0"/>
        </w:rPr>
      </w:pPr>
    </w:p>
    <w:p>
      <w:pPr>
        <w:pStyle w:val="P25"/>
        <w:framePr w:w="6661" w:h="249" w:hRule="exact" w:wrap="none" w:vAnchor="page" w:hAnchor="margin" w:x="71" w:y="8962"/>
        <w:rPr>
          <w:rStyle w:val="C19"/>
          <w:rtl w:val="0"/>
        </w:rPr>
      </w:pPr>
      <w:r>
        <w:rPr>
          <w:rStyle w:val="C19"/>
          <w:rtl w:val="0"/>
        </w:rPr>
        <w:t>Kritéria hodnocení</w:t>
      </w:r>
    </w:p>
    <w:p>
      <w:pPr>
        <w:pStyle w:val="P26"/>
        <w:framePr w:w="3918" w:h="376" w:hRule="exact" w:wrap="none" w:vAnchor="page" w:hAnchor="margin" w:x="6803" w:y="8891"/>
        <w:rPr>
          <w:rStyle w:val="C3"/>
          <w:rtl w:val="0"/>
        </w:rPr>
      </w:pPr>
    </w:p>
    <w:p>
      <w:pPr>
        <w:pStyle w:val="P27"/>
        <w:framePr w:w="3836" w:h="249" w:hRule="exact" w:wrap="none" w:vAnchor="page" w:hAnchor="margin" w:x="6859" w:y="8962"/>
        <w:rPr>
          <w:rStyle w:val="C20"/>
          <w:rtl w:val="0"/>
        </w:rPr>
      </w:pPr>
      <w:r>
        <w:rPr>
          <w:rStyle w:val="C20"/>
          <w:rtl w:val="0"/>
        </w:rPr>
        <w:t>Způsoby ověření</w:t>
      </w:r>
    </w:p>
    <w:p>
      <w:pPr>
        <w:pStyle w:val="P12"/>
        <w:framePr w:w="6710" w:h="376" w:hRule="exact" w:wrap="none" w:vAnchor="page" w:hAnchor="margin" w:x="45" w:y="9267"/>
        <w:rPr>
          <w:rStyle w:val="C3"/>
          <w:rtl w:val="0"/>
        </w:rPr>
      </w:pPr>
    </w:p>
    <w:p>
      <w:pPr>
        <w:pStyle w:val="P13"/>
        <w:framePr w:w="6658" w:h="249" w:hRule="exact" w:wrap="none" w:vAnchor="page" w:hAnchor="margin" w:x="71" w:y="9323"/>
        <w:rPr>
          <w:rStyle w:val="C11"/>
          <w:rtl w:val="0"/>
        </w:rPr>
      </w:pPr>
      <w:r>
        <w:rPr>
          <w:rStyle w:val="C11"/>
          <w:rtl w:val="0"/>
        </w:rPr>
        <w:t>a) Připravit poliment a nanést na křídový podklad</w:t>
      </w:r>
    </w:p>
    <w:p>
      <w:pPr>
        <w:pStyle w:val="P28"/>
        <w:framePr w:w="3921" w:h="376" w:hRule="exact" w:wrap="none" w:vAnchor="page" w:hAnchor="margin" w:x="6800" w:y="9267"/>
        <w:rPr>
          <w:rStyle w:val="C3"/>
          <w:rtl w:val="0"/>
        </w:rPr>
      </w:pPr>
    </w:p>
    <w:p>
      <w:pPr>
        <w:pStyle w:val="P29"/>
        <w:framePr w:w="3839" w:h="249" w:hRule="exact" w:wrap="none" w:vAnchor="page" w:hAnchor="margin" w:x="6856" w:y="9323"/>
        <w:rPr>
          <w:rStyle w:val="C21"/>
          <w:rtl w:val="0"/>
        </w:rPr>
      </w:pPr>
      <w:r>
        <w:rPr>
          <w:rStyle w:val="C21"/>
          <w:rtl w:val="0"/>
        </w:rPr>
        <w:t>Praktické předvedení a ústní ověření</w:t>
      </w:r>
    </w:p>
    <w:p>
      <w:pPr>
        <w:pStyle w:val="P16"/>
        <w:framePr w:w="6710" w:h="376" w:hRule="exact" w:wrap="none" w:vAnchor="page" w:hAnchor="margin" w:x="45" w:y="9644"/>
        <w:rPr>
          <w:rStyle w:val="C3"/>
          <w:rtl w:val="0"/>
        </w:rPr>
      </w:pPr>
    </w:p>
    <w:p>
      <w:pPr>
        <w:pStyle w:val="P17"/>
        <w:framePr w:w="6658" w:h="249" w:hRule="exact" w:wrap="none" w:vAnchor="page" w:hAnchor="margin" w:x="71" w:y="9700"/>
        <w:rPr>
          <w:rStyle w:val="C13"/>
          <w:rtl w:val="0"/>
        </w:rPr>
      </w:pPr>
      <w:r>
        <w:rPr>
          <w:rStyle w:val="C13"/>
          <w:rtl w:val="0"/>
        </w:rPr>
        <w:t>b) Pozlatit plátkovým zlatem</w:t>
      </w:r>
    </w:p>
    <w:p>
      <w:pPr>
        <w:pStyle w:val="P30"/>
        <w:framePr w:w="3921" w:h="376" w:hRule="exact" w:wrap="none" w:vAnchor="page" w:hAnchor="margin" w:x="6800" w:y="9644"/>
        <w:rPr>
          <w:rStyle w:val="C3"/>
          <w:rtl w:val="0"/>
        </w:rPr>
      </w:pPr>
    </w:p>
    <w:p>
      <w:pPr>
        <w:pStyle w:val="P31"/>
        <w:framePr w:w="3839" w:h="249" w:hRule="exact" w:wrap="none" w:vAnchor="page" w:hAnchor="margin" w:x="6856" w:y="9700"/>
        <w:rPr>
          <w:rStyle w:val="C22"/>
          <w:rtl w:val="0"/>
        </w:rPr>
      </w:pPr>
      <w:r>
        <w:rPr>
          <w:rStyle w:val="C22"/>
          <w:rtl w:val="0"/>
        </w:rPr>
        <w:t>Praktické předvedení a ústní ověření</w:t>
      </w:r>
    </w:p>
    <w:p>
      <w:pPr>
        <w:pStyle w:val="P12"/>
        <w:framePr w:w="6710" w:h="376" w:hRule="exact" w:wrap="none" w:vAnchor="page" w:hAnchor="margin" w:x="45" w:y="10020"/>
        <w:rPr>
          <w:rStyle w:val="C3"/>
          <w:rtl w:val="0"/>
        </w:rPr>
      </w:pPr>
    </w:p>
    <w:p>
      <w:pPr>
        <w:pStyle w:val="P13"/>
        <w:framePr w:w="6658" w:h="249" w:hRule="exact" w:wrap="none" w:vAnchor="page" w:hAnchor="margin" w:x="71" w:y="10076"/>
        <w:rPr>
          <w:rStyle w:val="C11"/>
          <w:rtl w:val="0"/>
        </w:rPr>
      </w:pPr>
      <w:r>
        <w:rPr>
          <w:rStyle w:val="C11"/>
          <w:rtl w:val="0"/>
        </w:rPr>
        <w:t>c) Vyleštit zlacení pozlacovačským achátem</w:t>
      </w:r>
    </w:p>
    <w:p>
      <w:pPr>
        <w:pStyle w:val="P28"/>
        <w:framePr w:w="3921" w:h="376" w:hRule="exact" w:wrap="none" w:vAnchor="page" w:hAnchor="margin" w:x="6800" w:y="10020"/>
        <w:rPr>
          <w:rStyle w:val="C3"/>
          <w:rtl w:val="0"/>
        </w:rPr>
      </w:pPr>
    </w:p>
    <w:p>
      <w:pPr>
        <w:pStyle w:val="P29"/>
        <w:framePr w:w="3839" w:h="249" w:hRule="exact" w:wrap="none" w:vAnchor="page" w:hAnchor="margin" w:x="6856" w:y="1007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Provést matové zlacení částí předmětu technikou zlacení na mat na poliment včetně přípravy podkladu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376" w:hRule="exact" w:wrap="none" w:vAnchor="page" w:hAnchor="margin" w:x="45" w:y="11003"/>
        <w:rPr>
          <w:rStyle w:val="C3"/>
          <w:rtl w:val="0"/>
        </w:rPr>
      </w:pPr>
    </w:p>
    <w:p>
      <w:pPr>
        <w:pStyle w:val="P13"/>
        <w:framePr w:w="6658" w:h="249" w:hRule="exact" w:wrap="none" w:vAnchor="page" w:hAnchor="margin" w:x="71" w:y="11059"/>
        <w:rPr>
          <w:rStyle w:val="C11"/>
          <w:rtl w:val="0"/>
        </w:rPr>
      </w:pPr>
      <w:r>
        <w:rPr>
          <w:rStyle w:val="C11"/>
          <w:rtl w:val="0"/>
        </w:rPr>
        <w:t>e) Provést pokost matového zlacení</w:t>
      </w:r>
    </w:p>
    <w:p>
      <w:pPr>
        <w:pStyle w:val="P28"/>
        <w:framePr w:w="3921" w:h="376" w:hRule="exact" w:wrap="none" w:vAnchor="page" w:hAnchor="margin" w:x="6800" w:y="11003"/>
        <w:rPr>
          <w:rStyle w:val="C3"/>
          <w:rtl w:val="0"/>
        </w:rPr>
      </w:pPr>
    </w:p>
    <w:p>
      <w:pPr>
        <w:pStyle w:val="P29"/>
        <w:framePr w:w="3839" w:h="249" w:hRule="exact" w:wrap="none" w:vAnchor="page" w:hAnchor="margin" w:x="6856" w:y="11059"/>
        <w:rPr>
          <w:rStyle w:val="C21"/>
          <w:rtl w:val="0"/>
        </w:rPr>
      </w:pPr>
      <w:r>
        <w:rPr>
          <w:rStyle w:val="C21"/>
          <w:rtl w:val="0"/>
        </w:rPr>
        <w:t>Praktické předvedení a ústní ověření</w:t>
      </w:r>
    </w:p>
    <w:p>
      <w:pPr>
        <w:pStyle w:val="P32"/>
        <w:framePr w:w="10710" w:h="248" w:hRule="exact" w:wrap="none" w:vAnchor="page" w:hAnchor="margin" w:x="28" w:y="11492"/>
        <w:rPr>
          <w:rStyle w:val="C23"/>
          <w:rtl w:val="0"/>
        </w:rPr>
      </w:pPr>
      <w:r>
        <w:rPr>
          <w:rStyle w:val="C23"/>
          <w:rtl w:val="0"/>
        </w:rPr>
        <w:t>Je třeba splnit všechna kritéria.</w:t>
      </w:r>
    </w:p>
    <w:p>
      <w:pPr>
        <w:pStyle w:val="P23"/>
        <w:framePr w:w="10710" w:h="340" w:hRule="exact" w:wrap="none" w:vAnchor="page" w:hAnchor="margin" w:x="28" w:y="11928"/>
        <w:rPr>
          <w:rStyle w:val="C18"/>
          <w:rtl w:val="0"/>
        </w:rPr>
      </w:pPr>
      <w:r>
        <w:rPr>
          <w:rStyle w:val="C18"/>
          <w:rtl w:val="0"/>
        </w:rPr>
        <w:t>Zlacení předmětů náhražkami drahých kovů, pokládání kovových fólií, zlacení práškovými kovy</w:t>
      </w:r>
    </w:p>
    <w:p>
      <w:pPr>
        <w:pStyle w:val="P24"/>
        <w:framePr w:w="6713" w:h="376" w:hRule="exact" w:wrap="none" w:vAnchor="page" w:hAnchor="margin" w:x="45" w:y="12367"/>
        <w:rPr>
          <w:rStyle w:val="C3"/>
          <w:rtl w:val="0"/>
        </w:rPr>
      </w:pPr>
    </w:p>
    <w:p>
      <w:pPr>
        <w:pStyle w:val="P25"/>
        <w:framePr w:w="6661" w:h="249" w:hRule="exact" w:wrap="none" w:vAnchor="page" w:hAnchor="margin" w:x="71" w:y="12438"/>
        <w:rPr>
          <w:rStyle w:val="C19"/>
          <w:rtl w:val="0"/>
        </w:rPr>
      </w:pPr>
      <w:r>
        <w:rPr>
          <w:rStyle w:val="C19"/>
          <w:rtl w:val="0"/>
        </w:rPr>
        <w:t>Kritéria hodnocení</w:t>
      </w:r>
    </w:p>
    <w:p>
      <w:pPr>
        <w:pStyle w:val="P26"/>
        <w:framePr w:w="3918" w:h="376" w:hRule="exact" w:wrap="none" w:vAnchor="page" w:hAnchor="margin" w:x="6803" w:y="12367"/>
        <w:rPr>
          <w:rStyle w:val="C3"/>
          <w:rtl w:val="0"/>
        </w:rPr>
      </w:pPr>
    </w:p>
    <w:p>
      <w:pPr>
        <w:pStyle w:val="P27"/>
        <w:framePr w:w="3836" w:h="249" w:hRule="exact" w:wrap="none" w:vAnchor="page" w:hAnchor="margin" w:x="6859" w:y="12438"/>
        <w:rPr>
          <w:rStyle w:val="C20"/>
          <w:rtl w:val="0"/>
        </w:rPr>
      </w:pPr>
      <w:r>
        <w:rPr>
          <w:rStyle w:val="C20"/>
          <w:rtl w:val="0"/>
        </w:rPr>
        <w:t>Způsoby ověření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a) Provést zlacení části dřevěné rámové lišty metálem</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 a ústní ověření</w:t>
      </w:r>
    </w:p>
    <w:p>
      <w:pPr>
        <w:pStyle w:val="P16"/>
        <w:framePr w:w="6710" w:h="376" w:hRule="exact" w:wrap="none" w:vAnchor="page" w:hAnchor="margin" w:x="45" w:y="13120"/>
        <w:rPr>
          <w:rStyle w:val="C3"/>
          <w:rtl w:val="0"/>
        </w:rPr>
      </w:pPr>
    </w:p>
    <w:p>
      <w:pPr>
        <w:pStyle w:val="P17"/>
        <w:framePr w:w="6658" w:h="249" w:hRule="exact" w:wrap="none" w:vAnchor="page" w:hAnchor="margin" w:x="71" w:y="13176"/>
        <w:rPr>
          <w:rStyle w:val="C13"/>
          <w:rtl w:val="0"/>
        </w:rPr>
      </w:pPr>
      <w:r>
        <w:rPr>
          <w:rStyle w:val="C13"/>
          <w:rtl w:val="0"/>
        </w:rPr>
        <w:t>b) Provést stříbření části dřevěné rámové lišty hliníkovou fólií</w:t>
      </w:r>
    </w:p>
    <w:p>
      <w:pPr>
        <w:pStyle w:val="P30"/>
        <w:framePr w:w="3921" w:h="376" w:hRule="exact" w:wrap="none" w:vAnchor="page" w:hAnchor="margin" w:x="6800" w:y="13120"/>
        <w:rPr>
          <w:rStyle w:val="C3"/>
          <w:rtl w:val="0"/>
        </w:rPr>
      </w:pPr>
    </w:p>
    <w:p>
      <w:pPr>
        <w:pStyle w:val="P31"/>
        <w:framePr w:w="3839" w:h="249" w:hRule="exact" w:wrap="none" w:vAnchor="page" w:hAnchor="margin" w:x="6856" w:y="13176"/>
        <w:rPr>
          <w:rStyle w:val="C22"/>
          <w:rtl w:val="0"/>
        </w:rPr>
      </w:pPr>
      <w:r>
        <w:rPr>
          <w:rStyle w:val="C22"/>
          <w:rtl w:val="0"/>
        </w:rPr>
        <w:t>Praktické předvedení a ústní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c) Provést zlacení části dřevěné rámové lišty práškovými barevnými bronzy</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pozlacovač / umělecká pozlacovačka, 26.6.2026 7:00:17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Patinování zlacených předmětů a použití technik imitovaných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patinování zlaceného předmětu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patinování na dřevěné rámové liště zlacené metálem, stříbřené hliníkem a zlacené práškovou bronzí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technologický postup a určit potřebné materiály a pomůcky při vytváření tzv. malovaného mramoru, leštěné běli a imitace zlacení na lesk, tzv. waschgold</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techniku malovaného mramoru, leštěné běli a waschgoldu na zkušební křídové desce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pozlacovač / umělecká pozlacovačka, 26.6.2026 7:00:17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prováděna na předmětu, který si uchazeč přinese po dohodě s AOs, např. kopii slohového svícnu, rámu nebo konzole ze dřeva max. rozměrů 70 x 50 x 30 cm bez povrchové úpravy. Uchazeč si rovněž přinese ke zkoušce technickou dokumentaci předmětu určeného k pozlacení.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a AOs se rovněž dohodnou na zajištění pozlacovačského materiálu.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po dohodě s AOs přinese soubor vlastního základního nářadí a pomůcek: reparýrovací želízka, pozlacovačský polštář, pokladač, nůž na řezání plátkových kovů, acháty různých tvarů na leštění zlata a stříbra, štětce z různých materiálů a různých velikostí – jinak viz Nezbytné materiální a technické předpoklady pro provedení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ověření kritéria Zlacení předmětů náhražkami drahých kovů, pokládání kovových fólií, zlacení práškovými kovy poskytne AOs uchazeči zkušební dřevěnou lištu a křídovanou zkušební desku.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dokončení určené práce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provedené práce je třeba posuzovat kvalitu, přesnost provedení a její estetické ztvárnění.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pozlacovač / umělecká pozlacovačka, 26.6.2026 7:00:17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uměleckořemeslné pozlacování + střední vzdělání s maturitní zkouškou v příslušném nástavbovém oboru vzdělání a alespoň 5 let odborné praxe v oblasti uměleckořemeslné pozlacovačské činnosti nebo ve funkci učitele odborného výcviku v příslušné oblasti.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uměleckořemeslné pozlacování a alespoň 5 let odborné praxe v oblasti uměleckořemeslné pozlacovačské činnosti nebo ve funkci učitele odborného výcviku v příslušné oblasti.</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o obchodu, www.mpo.cz.</w:t>
      </w:r>
    </w:p>
    <w:p>
      <w:pPr>
        <w:pStyle w:val="P21"/>
        <w:framePr w:w="7654" w:h="331" w:hRule="exact" w:wrap="none" w:vAnchor="page" w:hAnchor="margin" w:x="28" w:y="15940"/>
        <w:rPr>
          <w:rStyle w:val="C16"/>
          <w:rtl w:val="0"/>
        </w:rPr>
      </w:pPr>
      <w:r>
        <w:rPr>
          <w:rStyle w:val="C16"/>
          <w:rtl w:val="0"/>
        </w:rPr>
        <w:t>Umělecký pozlacovač / umělecká pozlacovačka, 26.6.2026 7:00:17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zabezpečí vhodné materiálové, prostorové, hygienické a bezpečnostní vybavení.</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Pozlacovačská dílna splňuje požadavek denního i umělého osvětlení, dobré větratelnosti a odsávání chemických i prachových zplodin, vytápění nejméně na 20° C, relativní vlhkost vzduchu v rozmezí 50-60 %, vybavení velkým pracovním stolem s dostatečným okolním prostorem a židlí.</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pozlacovačské nářadí a pomůcky: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reparýrovacími želízka, fajle, polštář a nůž na řezání plátkového zlata, acháty různých tvarů na leštění zlata a stříbra, štětce na pokládání zlata, štětce z různých materiálů a různých velikostí, brusné papíry různé hrubosti, vařič a hrnce na udržování trenku, klihu a gruntu v teplé vodní lázni, špachtle, třecí misky.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dílně je připravena nezbytně nutná zásoba pozlacovačského materiálu pro provedení zkoušky podle tohoto standardu: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plátkové zlato a stříbro, plátkový metál a hliník, jemně mletý bronz různých odstínů, šelaky různých barev, boloňské, horní a plavené křídy, kostní a kožní klih, poliment a polimentové pasty různých barev, včelí vosk, temperové i olejové barvy, etanol, terpentýn, olejové ředidlo, nitroředidlo, technický benzin, odstraňovač nátěrů, fermež, mixtion různého stupně schnutí, pokládací mléko, damarový lak.</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dílně jsou k dispozici vhodné prostředky pro bezpečnost práce: respirátory, ochranné roušky, rukavice bavlněné i gumové, ochranné brýle.</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pozlacovač / umělecká pozlacovačka, 26.6.2026 7:00:17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Restaurátorský ateliér Sylvie Kroupová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umělecký pozlacovač a učitel praktického vyučování na SOŠ uměleckořemeslné, Praha 9</w:t>
      </w:r>
    </w:p>
    <w:p>
      <w:pPr>
        <w:pStyle w:val="P21"/>
        <w:framePr w:w="7654" w:h="331" w:hRule="exact" w:wrap="none" w:vAnchor="page" w:hAnchor="margin" w:x="28" w:y="15940"/>
        <w:rPr>
          <w:rStyle w:val="C16"/>
          <w:rtl w:val="0"/>
        </w:rPr>
      </w:pPr>
      <w:r>
        <w:rPr>
          <w:rStyle w:val="C16"/>
          <w:rtl w:val="0"/>
        </w:rPr>
        <w:t>Umělecký pozlacovač / umělecká pozlacovačka, 26.6.2026 7:00:17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E354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6646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