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CA8A7B" Type="http://schemas.openxmlformats.org/officeDocument/2006/relationships/officeDocument" Target="/word/document.xml" /><Relationship Id="coreR44CA8A7B" Type="http://schemas.openxmlformats.org/package/2006/relationships/metadata/core-properties" Target="/docProps/core.xml" /><Relationship Id="customR44CA8A7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Mediální plánovač (kód: 69-044-M)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Mediální plánovač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plánu mediální kampaně na základě zadání klienta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Výběr vhodných médií, míst a časů pro umístění reklamního sdělení s ohledem na zadání klienta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rozpočtů mediální kampaně zadané klientem včetně vyjednání cen v médiích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odborném mediálním názvosloví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Získávání aktuálních dat a informací z médií pro zpracování mediálního plánu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Interní prezentace mediálního plánu a rozpočtu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29.10.2013 do: 14.03.2020</w:t>
      </w:r>
    </w:p>
    <w:p>
      <w:pPr>
        <w:pStyle w:val="P21"/>
        <w:framePr w:w="7654" w:h="331" w:hRule="exact" w:wrap="none" w:vAnchor="page" w:hAnchor="margin" w:x="28" w:y="15940"/>
        <w:rPr>
          <w:rStyle w:val="C16"/>
          <w:rtl w:val="0"/>
        </w:rPr>
      </w:pPr>
      <w:r>
        <w:rPr>
          <w:rStyle w:val="C16"/>
          <w:rtl w:val="0"/>
        </w:rPr>
        <w:t>Mediální plánovač, 3.5.2026 13:21:12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plánu mediální kampaně na základě zadání klienta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postup zpracování mediální kampaně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30"/>
        <w:framePr w:w="10710" w:h="248" w:hRule="exact" w:wrap="none" w:vAnchor="page" w:hAnchor="margin" w:x="28" w:y="4017"/>
        <w:rPr>
          <w:rStyle w:val="C22"/>
          <w:rtl w:val="0"/>
        </w:rPr>
      </w:pPr>
      <w:r>
        <w:rPr>
          <w:rStyle w:val="C22"/>
          <w:rtl w:val="0"/>
        </w:rPr>
        <w:t>Je třeba splnit toto kritérium.</w:t>
      </w:r>
    </w:p>
    <w:p>
      <w:pPr>
        <w:pStyle w:val="P23"/>
        <w:framePr w:w="10710" w:h="340" w:hRule="exact" w:wrap="none" w:vAnchor="page" w:hAnchor="margin" w:x="28" w:y="4453"/>
        <w:rPr>
          <w:rStyle w:val="C18"/>
          <w:rtl w:val="0"/>
        </w:rPr>
      </w:pPr>
      <w:r>
        <w:rPr>
          <w:rStyle w:val="C18"/>
          <w:rtl w:val="0"/>
        </w:rPr>
        <w:t>Výběr vhodných médií, míst a časů pro umístění reklamního sdělení s ohledem na zadání klienta</w:t>
      </w:r>
    </w:p>
    <w:p>
      <w:pPr>
        <w:pStyle w:val="P24"/>
        <w:framePr w:w="6713" w:h="376" w:hRule="exact" w:wrap="none" w:vAnchor="page" w:hAnchor="margin" w:x="45" w:y="4892"/>
        <w:rPr>
          <w:rStyle w:val="C3"/>
          <w:rtl w:val="0"/>
        </w:rPr>
      </w:pPr>
    </w:p>
    <w:p>
      <w:pPr>
        <w:pStyle w:val="P25"/>
        <w:framePr w:w="6661" w:h="249" w:hRule="exact" w:wrap="none" w:vAnchor="page" w:hAnchor="margin" w:x="71" w:y="4963"/>
        <w:rPr>
          <w:rStyle w:val="C19"/>
          <w:rtl w:val="0"/>
        </w:rPr>
      </w:pPr>
      <w:r>
        <w:rPr>
          <w:rStyle w:val="C19"/>
          <w:rtl w:val="0"/>
        </w:rPr>
        <w:t>Kritéria hodnocení</w:t>
      </w:r>
    </w:p>
    <w:p>
      <w:pPr>
        <w:pStyle w:val="P26"/>
        <w:framePr w:w="3918" w:h="376" w:hRule="exact" w:wrap="none" w:vAnchor="page" w:hAnchor="margin" w:x="6803" w:y="4892"/>
        <w:rPr>
          <w:rStyle w:val="C3"/>
          <w:rtl w:val="0"/>
        </w:rPr>
      </w:pPr>
    </w:p>
    <w:p>
      <w:pPr>
        <w:pStyle w:val="P27"/>
        <w:framePr w:w="3836" w:h="249" w:hRule="exact" w:wrap="none" w:vAnchor="page" w:hAnchor="margin" w:x="6859" w:y="4963"/>
        <w:rPr>
          <w:rStyle w:val="C20"/>
          <w:rtl w:val="0"/>
        </w:rPr>
      </w:pPr>
      <w:r>
        <w:rPr>
          <w:rStyle w:val="C20"/>
          <w:rtl w:val="0"/>
        </w:rPr>
        <w:t>Způsoby ověření</w:t>
      </w:r>
    </w:p>
    <w:p>
      <w:pPr>
        <w:pStyle w:val="P12"/>
        <w:framePr w:w="6710" w:h="376" w:hRule="exact" w:wrap="none" w:vAnchor="page" w:hAnchor="margin" w:x="45" w:y="5268"/>
        <w:rPr>
          <w:rStyle w:val="C3"/>
          <w:rtl w:val="0"/>
        </w:rPr>
      </w:pPr>
    </w:p>
    <w:p>
      <w:pPr>
        <w:pStyle w:val="P13"/>
        <w:framePr w:w="6658" w:h="249" w:hRule="exact" w:wrap="none" w:vAnchor="page" w:hAnchor="margin" w:x="71" w:y="5324"/>
        <w:rPr>
          <w:rStyle w:val="C11"/>
          <w:rtl w:val="0"/>
        </w:rPr>
      </w:pPr>
      <w:r>
        <w:rPr>
          <w:rStyle w:val="C11"/>
          <w:rtl w:val="0"/>
        </w:rPr>
        <w:t>a) Popsat dostupná média vhodná pro dané zadání</w:t>
      </w:r>
    </w:p>
    <w:p>
      <w:pPr>
        <w:pStyle w:val="P28"/>
        <w:framePr w:w="3921" w:h="376" w:hRule="exact" w:wrap="none" w:vAnchor="page" w:hAnchor="margin" w:x="6800" w:y="5268"/>
        <w:rPr>
          <w:rStyle w:val="C3"/>
          <w:rtl w:val="0"/>
        </w:rPr>
      </w:pPr>
    </w:p>
    <w:p>
      <w:pPr>
        <w:pStyle w:val="P29"/>
        <w:framePr w:w="3839" w:h="249" w:hRule="exact" w:wrap="none" w:vAnchor="page" w:hAnchor="margin" w:x="6856" w:y="5324"/>
        <w:rPr>
          <w:rStyle w:val="C21"/>
          <w:rtl w:val="0"/>
        </w:rPr>
      </w:pPr>
      <w:r>
        <w:rPr>
          <w:rStyle w:val="C21"/>
          <w:rtl w:val="0"/>
        </w:rPr>
        <w:t>Písemné a ústní ověření</w:t>
      </w:r>
    </w:p>
    <w:p>
      <w:pPr>
        <w:pStyle w:val="P16"/>
        <w:framePr w:w="6710" w:h="607" w:hRule="exact" w:wrap="none" w:vAnchor="page" w:hAnchor="margin" w:x="45" w:y="5644"/>
        <w:rPr>
          <w:rStyle w:val="C3"/>
          <w:rtl w:val="0"/>
        </w:rPr>
      </w:pPr>
    </w:p>
    <w:p>
      <w:pPr>
        <w:pStyle w:val="P17"/>
        <w:framePr w:w="6658" w:h="480" w:hRule="exact" w:wrap="none" w:vAnchor="page" w:hAnchor="margin" w:x="71" w:y="5700"/>
        <w:rPr>
          <w:rStyle w:val="C13"/>
          <w:rtl w:val="0"/>
        </w:rPr>
      </w:pPr>
      <w:r>
        <w:rPr>
          <w:rStyle w:val="C13"/>
          <w:rtl w:val="0"/>
        </w:rPr>
        <w:t>b) Charakterizovat výhody a nevýhody jednotlivých médií v souvislosti se zadáním</w:t>
      </w:r>
    </w:p>
    <w:p>
      <w:pPr>
        <w:pStyle w:val="P31"/>
        <w:framePr w:w="3921" w:h="607" w:hRule="exact" w:wrap="none" w:vAnchor="page" w:hAnchor="margin" w:x="6800" w:y="5644"/>
        <w:rPr>
          <w:rStyle w:val="C3"/>
          <w:rtl w:val="0"/>
        </w:rPr>
      </w:pPr>
    </w:p>
    <w:p>
      <w:pPr>
        <w:pStyle w:val="P32"/>
        <w:framePr w:w="3839" w:h="480" w:hRule="exact" w:wrap="none" w:vAnchor="page" w:hAnchor="margin" w:x="6856" w:y="5700"/>
        <w:rPr>
          <w:rStyle w:val="C23"/>
          <w:rtl w:val="0"/>
        </w:rPr>
      </w:pPr>
      <w:r>
        <w:rPr>
          <w:rStyle w:val="C23"/>
          <w:rtl w:val="0"/>
        </w:rPr>
        <w:t>Ústní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c) Navrhnout vhodné umístění a načasování reklamního sdělení</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ověření s ústním zdůvodněním</w:t>
      </w:r>
    </w:p>
    <w:p>
      <w:pPr>
        <w:pStyle w:val="P30"/>
        <w:framePr w:w="10710" w:h="248" w:hRule="exact" w:wrap="none" w:vAnchor="page" w:hAnchor="margin" w:x="28" w:y="6741"/>
        <w:rPr>
          <w:rStyle w:val="C22"/>
          <w:rtl w:val="0"/>
        </w:rPr>
      </w:pPr>
      <w:r>
        <w:rPr>
          <w:rStyle w:val="C22"/>
          <w:rtl w:val="0"/>
        </w:rPr>
        <w:t>Je třeba splnit všechna kritéria.</w:t>
      </w:r>
    </w:p>
    <w:p>
      <w:pPr>
        <w:pStyle w:val="P23"/>
        <w:framePr w:w="10710" w:h="340" w:hRule="exact" w:wrap="none" w:vAnchor="page" w:hAnchor="margin" w:x="28" w:y="7176"/>
        <w:rPr>
          <w:rStyle w:val="C18"/>
          <w:rtl w:val="0"/>
        </w:rPr>
      </w:pPr>
      <w:r>
        <w:rPr>
          <w:rStyle w:val="C18"/>
          <w:rtl w:val="0"/>
        </w:rPr>
        <w:t>Zpracování rozpočtů mediální kampaně zadané klientem včetně vyjednání cen v médiích</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376" w:hRule="exact" w:wrap="none" w:vAnchor="page" w:hAnchor="margin" w:x="45" w:y="7992"/>
        <w:rPr>
          <w:rStyle w:val="C3"/>
          <w:rtl w:val="0"/>
        </w:rPr>
      </w:pPr>
    </w:p>
    <w:p>
      <w:pPr>
        <w:pStyle w:val="P13"/>
        <w:framePr w:w="6658" w:h="249" w:hRule="exact" w:wrap="none" w:vAnchor="page" w:hAnchor="margin" w:x="71" w:y="8048"/>
        <w:rPr>
          <w:rStyle w:val="C11"/>
          <w:rtl w:val="0"/>
        </w:rPr>
      </w:pPr>
      <w:r>
        <w:rPr>
          <w:rStyle w:val="C11"/>
          <w:rtl w:val="0"/>
        </w:rPr>
        <w:t>a) Vyjmenovat jednotlivé položky rozpočtu</w:t>
      </w:r>
    </w:p>
    <w:p>
      <w:pPr>
        <w:pStyle w:val="P28"/>
        <w:framePr w:w="3921" w:h="376" w:hRule="exact" w:wrap="none" w:vAnchor="page" w:hAnchor="margin" w:x="6800" w:y="7992"/>
        <w:rPr>
          <w:rStyle w:val="C3"/>
          <w:rtl w:val="0"/>
        </w:rPr>
      </w:pPr>
    </w:p>
    <w:p>
      <w:pPr>
        <w:pStyle w:val="P29"/>
        <w:framePr w:w="3839" w:h="249" w:hRule="exact" w:wrap="none" w:vAnchor="page" w:hAnchor="margin" w:x="6856" w:y="8048"/>
        <w:rPr>
          <w:rStyle w:val="C21"/>
          <w:rtl w:val="0"/>
        </w:rPr>
      </w:pPr>
      <w:r>
        <w:rPr>
          <w:rStyle w:val="C21"/>
          <w:rtl w:val="0"/>
        </w:rPr>
        <w:t>Písemné a ústní ověření</w:t>
      </w:r>
    </w:p>
    <w:p>
      <w:pPr>
        <w:pStyle w:val="P16"/>
        <w:framePr w:w="6710" w:h="376" w:hRule="exact" w:wrap="none" w:vAnchor="page" w:hAnchor="margin" w:x="45" w:y="8368"/>
        <w:rPr>
          <w:rStyle w:val="C3"/>
          <w:rtl w:val="0"/>
        </w:rPr>
      </w:pPr>
    </w:p>
    <w:p>
      <w:pPr>
        <w:pStyle w:val="P17"/>
        <w:framePr w:w="6658" w:h="249" w:hRule="exact" w:wrap="none" w:vAnchor="page" w:hAnchor="margin" w:x="71" w:y="8424"/>
        <w:rPr>
          <w:rStyle w:val="C13"/>
          <w:rtl w:val="0"/>
        </w:rPr>
      </w:pPr>
      <w:r>
        <w:rPr>
          <w:rStyle w:val="C13"/>
          <w:rtl w:val="0"/>
        </w:rPr>
        <w:t>b) Popsat práci s jednotlivými položkami rozpočtu</w:t>
      </w:r>
    </w:p>
    <w:p>
      <w:pPr>
        <w:pStyle w:val="P31"/>
        <w:framePr w:w="3921" w:h="376" w:hRule="exact" w:wrap="none" w:vAnchor="page" w:hAnchor="margin" w:x="6800" w:y="8368"/>
        <w:rPr>
          <w:rStyle w:val="C3"/>
          <w:rtl w:val="0"/>
        </w:rPr>
      </w:pPr>
    </w:p>
    <w:p>
      <w:pPr>
        <w:pStyle w:val="P32"/>
        <w:framePr w:w="3839" w:h="249" w:hRule="exact" w:wrap="none" w:vAnchor="page" w:hAnchor="margin" w:x="6856" w:y="8424"/>
        <w:rPr>
          <w:rStyle w:val="C23"/>
          <w:rtl w:val="0"/>
        </w:rPr>
      </w:pPr>
      <w:r>
        <w:rPr>
          <w:rStyle w:val="C23"/>
          <w:rtl w:val="0"/>
        </w:rPr>
        <w:t>Ústní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c) Předvést způsob vyjednání ceny se zástupci médií včetně slev</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Praktické předvedení</w:t>
      </w:r>
    </w:p>
    <w:p>
      <w:pPr>
        <w:pStyle w:val="P30"/>
        <w:framePr w:w="10710" w:h="248" w:hRule="exact" w:wrap="none" w:vAnchor="page" w:hAnchor="margin" w:x="28" w:y="9234"/>
        <w:rPr>
          <w:rStyle w:val="C22"/>
          <w:rtl w:val="0"/>
        </w:rPr>
      </w:pPr>
      <w:r>
        <w:rPr>
          <w:rStyle w:val="C22"/>
          <w:rtl w:val="0"/>
        </w:rPr>
        <w:t>Je třeba splnit všechna kritéria.</w:t>
      </w:r>
    </w:p>
    <w:p>
      <w:pPr>
        <w:pStyle w:val="P23"/>
        <w:framePr w:w="10710" w:h="340" w:hRule="exact" w:wrap="none" w:vAnchor="page" w:hAnchor="margin" w:x="28" w:y="9670"/>
        <w:rPr>
          <w:rStyle w:val="C18"/>
          <w:rtl w:val="0"/>
        </w:rPr>
      </w:pPr>
      <w:r>
        <w:rPr>
          <w:rStyle w:val="C18"/>
          <w:rtl w:val="0"/>
        </w:rPr>
        <w:t>Orientace v odborném mediálním názvosloví</w:t>
      </w:r>
    </w:p>
    <w:p>
      <w:pPr>
        <w:pStyle w:val="P24"/>
        <w:framePr w:w="6713" w:h="376" w:hRule="exact" w:wrap="none" w:vAnchor="page" w:hAnchor="margin" w:x="45" w:y="10109"/>
        <w:rPr>
          <w:rStyle w:val="C3"/>
          <w:rtl w:val="0"/>
        </w:rPr>
      </w:pPr>
    </w:p>
    <w:p>
      <w:pPr>
        <w:pStyle w:val="P25"/>
        <w:framePr w:w="6661" w:h="249" w:hRule="exact" w:wrap="none" w:vAnchor="page" w:hAnchor="margin" w:x="71" w:y="10180"/>
        <w:rPr>
          <w:rStyle w:val="C19"/>
          <w:rtl w:val="0"/>
        </w:rPr>
      </w:pPr>
      <w:r>
        <w:rPr>
          <w:rStyle w:val="C19"/>
          <w:rtl w:val="0"/>
        </w:rPr>
        <w:t>Kritéria hodnocení</w:t>
      </w:r>
    </w:p>
    <w:p>
      <w:pPr>
        <w:pStyle w:val="P26"/>
        <w:framePr w:w="3918" w:h="376" w:hRule="exact" w:wrap="none" w:vAnchor="page" w:hAnchor="margin" w:x="6803" w:y="10109"/>
        <w:rPr>
          <w:rStyle w:val="C3"/>
          <w:rtl w:val="0"/>
        </w:rPr>
      </w:pPr>
    </w:p>
    <w:p>
      <w:pPr>
        <w:pStyle w:val="P27"/>
        <w:framePr w:w="3836" w:h="249" w:hRule="exact" w:wrap="none" w:vAnchor="page" w:hAnchor="margin" w:x="6859" w:y="10180"/>
        <w:rPr>
          <w:rStyle w:val="C20"/>
          <w:rtl w:val="0"/>
        </w:rPr>
      </w:pPr>
      <w:r>
        <w:rPr>
          <w:rStyle w:val="C20"/>
          <w:rtl w:val="0"/>
        </w:rPr>
        <w:t>Způsoby ověření</w:t>
      </w:r>
    </w:p>
    <w:p>
      <w:pPr>
        <w:pStyle w:val="P12"/>
        <w:framePr w:w="6710" w:h="376" w:hRule="exact" w:wrap="none" w:vAnchor="page" w:hAnchor="margin" w:x="45" w:y="10485"/>
        <w:rPr>
          <w:rStyle w:val="C3"/>
          <w:rtl w:val="0"/>
        </w:rPr>
      </w:pPr>
    </w:p>
    <w:p>
      <w:pPr>
        <w:pStyle w:val="P13"/>
        <w:framePr w:w="6658" w:h="249" w:hRule="exact" w:wrap="none" w:vAnchor="page" w:hAnchor="margin" w:x="71" w:y="10541"/>
        <w:rPr>
          <w:rStyle w:val="C11"/>
          <w:rtl w:val="0"/>
        </w:rPr>
      </w:pPr>
      <w:r>
        <w:rPr>
          <w:rStyle w:val="C11"/>
          <w:rtl w:val="0"/>
        </w:rPr>
        <w:t>a) Vysvětlit význam zadaných odborných výrazů</w:t>
      </w:r>
    </w:p>
    <w:p>
      <w:pPr>
        <w:pStyle w:val="P28"/>
        <w:framePr w:w="3921" w:h="376" w:hRule="exact" w:wrap="none" w:vAnchor="page" w:hAnchor="margin" w:x="6800" w:y="10485"/>
        <w:rPr>
          <w:rStyle w:val="C3"/>
          <w:rtl w:val="0"/>
        </w:rPr>
      </w:pPr>
    </w:p>
    <w:p>
      <w:pPr>
        <w:pStyle w:val="P29"/>
        <w:framePr w:w="3839" w:h="249" w:hRule="exact" w:wrap="none" w:vAnchor="page" w:hAnchor="margin" w:x="6856" w:y="10541"/>
        <w:rPr>
          <w:rStyle w:val="C21"/>
          <w:rtl w:val="0"/>
        </w:rPr>
      </w:pPr>
      <w:r>
        <w:rPr>
          <w:rStyle w:val="C21"/>
          <w:rtl w:val="0"/>
        </w:rPr>
        <w:t>Písemné a ústní ověření</w:t>
      </w:r>
    </w:p>
    <w:p>
      <w:pPr>
        <w:pStyle w:val="P30"/>
        <w:framePr w:w="10710" w:h="248" w:hRule="exact" w:wrap="none" w:vAnchor="page" w:hAnchor="margin" w:x="28" w:y="10975"/>
        <w:rPr>
          <w:rStyle w:val="C22"/>
          <w:rtl w:val="0"/>
        </w:rPr>
      </w:pPr>
      <w:r>
        <w:rPr>
          <w:rStyle w:val="C22"/>
          <w:rtl w:val="0"/>
        </w:rPr>
        <w:t>Je třeba splnit toto kritérium.</w:t>
      </w:r>
    </w:p>
    <w:p>
      <w:pPr>
        <w:pStyle w:val="P21"/>
        <w:framePr w:w="7654" w:h="331" w:hRule="exact" w:wrap="none" w:vAnchor="page" w:hAnchor="margin" w:x="28" w:y="15940"/>
        <w:rPr>
          <w:rStyle w:val="C16"/>
          <w:rtl w:val="0"/>
        </w:rPr>
      </w:pPr>
      <w:r>
        <w:rPr>
          <w:rStyle w:val="C16"/>
          <w:rtl w:val="0"/>
        </w:rPr>
        <w:t>Mediální plánovač, 3.5.2026 13:21:12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Získávání aktuálních dat a informací z médií pro zpracování mediálního plánu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 obecné rovině způsob získání dat a informací z existujících médií v daném čase na trhu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proces získávání dat pro televizní trh a jejich aplikaci do mediálního plánu</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proces získávání dat pro trh tiskových médií a jejich aplikaci do mediálního plánu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proces získávání dat pro internetový trh a jejich aplikaci do mediálního plánu</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3"/>
          <w:rtl w:val="0"/>
        </w:rPr>
      </w:pPr>
      <w:r>
        <w:rPr>
          <w:rStyle w:val="C23"/>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Vysvětlit proces získávání dat pro rozhlasový trh a jejich aplikaci do mediálního plánu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Vysvětlit proces získávání dat pro trh outdoorové /indoorové reklamy a jejich aplikaci do mediálního plánu</w:t>
      </w:r>
    </w:p>
    <w:p>
      <w:pPr>
        <w:pStyle w:val="P31"/>
        <w:framePr w:w="3921" w:h="607" w:hRule="exact" w:wrap="none" w:vAnchor="page" w:hAnchor="margin" w:x="6800" w:y="6004"/>
        <w:rPr>
          <w:rStyle w:val="C3"/>
          <w:rtl w:val="0"/>
        </w:rPr>
      </w:pPr>
    </w:p>
    <w:p>
      <w:pPr>
        <w:pStyle w:val="P32"/>
        <w:framePr w:w="3839" w:h="480" w:hRule="exact" w:wrap="none" w:vAnchor="page" w:hAnchor="margin" w:x="6856" w:y="6060"/>
        <w:rPr>
          <w:rStyle w:val="C23"/>
          <w:rtl w:val="0"/>
        </w:rPr>
      </w:pPr>
      <w:r>
        <w:rPr>
          <w:rStyle w:val="C23"/>
          <w:rtl w:val="0"/>
        </w:rPr>
        <w:t>Ústní ověření</w:t>
      </w:r>
    </w:p>
    <w:p>
      <w:pPr>
        <w:pStyle w:val="P30"/>
        <w:framePr w:w="10710" w:h="248" w:hRule="exact" w:wrap="none" w:vAnchor="page" w:hAnchor="margin" w:x="28" w:y="6724"/>
        <w:rPr>
          <w:rStyle w:val="C22"/>
          <w:rtl w:val="0"/>
        </w:rPr>
      </w:pPr>
      <w:r>
        <w:rPr>
          <w:rStyle w:val="C22"/>
          <w:rtl w:val="0"/>
        </w:rPr>
        <w:t>Je třeba splnit kritérium a) a dvě z kritérií b) až f).</w:t>
      </w:r>
    </w:p>
    <w:p>
      <w:pPr>
        <w:pStyle w:val="P23"/>
        <w:framePr w:w="10710" w:h="340" w:hRule="exact" w:wrap="none" w:vAnchor="page" w:hAnchor="margin" w:x="28" w:y="7160"/>
        <w:rPr>
          <w:rStyle w:val="C18"/>
          <w:rtl w:val="0"/>
        </w:rPr>
      </w:pPr>
      <w:r>
        <w:rPr>
          <w:rStyle w:val="C18"/>
          <w:rtl w:val="0"/>
        </w:rPr>
        <w:t>Interní prezentace mediálního plánu a rozpočtu</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a) Připravit část návrhu mediálního plánu</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Praktické předvedení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Prezentovat část mediálního plánu interně v rámci pracovního týmu</w:t>
      </w:r>
    </w:p>
    <w:p>
      <w:pPr>
        <w:pStyle w:val="P31"/>
        <w:framePr w:w="3921" w:h="607" w:hRule="exact" w:wrap="none" w:vAnchor="page" w:hAnchor="margin" w:x="6800" w:y="8352"/>
        <w:rPr>
          <w:rStyle w:val="C3"/>
          <w:rtl w:val="0"/>
        </w:rPr>
      </w:pPr>
    </w:p>
    <w:p>
      <w:pPr>
        <w:pStyle w:val="P32"/>
        <w:framePr w:w="3839" w:h="480" w:hRule="exact" w:wrap="none" w:vAnchor="page" w:hAnchor="margin" w:x="6856" w:y="8408"/>
        <w:rPr>
          <w:rStyle w:val="C23"/>
          <w:rtl w:val="0"/>
        </w:rPr>
      </w:pPr>
      <w:r>
        <w:rPr>
          <w:rStyle w:val="C23"/>
          <w:rtl w:val="0"/>
        </w:rPr>
        <w:t>Praktické předvedení s ústním zdůvodněním</w:t>
      </w:r>
    </w:p>
    <w:p>
      <w:pPr>
        <w:pStyle w:val="P12"/>
        <w:framePr w:w="6710" w:h="376" w:hRule="exact" w:wrap="none" w:vAnchor="page" w:hAnchor="margin" w:x="45" w:y="8958"/>
        <w:rPr>
          <w:rStyle w:val="C3"/>
          <w:rtl w:val="0"/>
        </w:rPr>
      </w:pPr>
    </w:p>
    <w:p>
      <w:pPr>
        <w:pStyle w:val="P13"/>
        <w:framePr w:w="6658" w:h="249" w:hRule="exact" w:wrap="none" w:vAnchor="page" w:hAnchor="margin" w:x="71" w:y="9014"/>
        <w:rPr>
          <w:rStyle w:val="C11"/>
          <w:rtl w:val="0"/>
        </w:rPr>
      </w:pPr>
      <w:r>
        <w:rPr>
          <w:rStyle w:val="C11"/>
          <w:rtl w:val="0"/>
        </w:rPr>
        <w:t>c) Připravit část rozpočtu mediálního plánu</w:t>
      </w:r>
    </w:p>
    <w:p>
      <w:pPr>
        <w:pStyle w:val="P28"/>
        <w:framePr w:w="3921" w:h="376" w:hRule="exact" w:wrap="none" w:vAnchor="page" w:hAnchor="margin" w:x="6800" w:y="8958"/>
        <w:rPr>
          <w:rStyle w:val="C3"/>
          <w:rtl w:val="0"/>
        </w:rPr>
      </w:pPr>
    </w:p>
    <w:p>
      <w:pPr>
        <w:pStyle w:val="P29"/>
        <w:framePr w:w="3839" w:h="249" w:hRule="exact" w:wrap="none" w:vAnchor="page" w:hAnchor="margin" w:x="6856" w:y="9014"/>
        <w:rPr>
          <w:rStyle w:val="C21"/>
          <w:rtl w:val="0"/>
        </w:rPr>
      </w:pPr>
      <w:r>
        <w:rPr>
          <w:rStyle w:val="C21"/>
          <w:rtl w:val="0"/>
        </w:rPr>
        <w:t>Praktické předvedení</w:t>
      </w:r>
    </w:p>
    <w:p>
      <w:pPr>
        <w:pStyle w:val="P16"/>
        <w:framePr w:w="6710" w:h="607" w:hRule="exact" w:wrap="none" w:vAnchor="page" w:hAnchor="margin" w:x="45" w:y="9335"/>
        <w:rPr>
          <w:rStyle w:val="C3"/>
          <w:rtl w:val="0"/>
        </w:rPr>
      </w:pPr>
    </w:p>
    <w:p>
      <w:pPr>
        <w:pStyle w:val="P17"/>
        <w:framePr w:w="6658" w:h="480" w:hRule="exact" w:wrap="none" w:vAnchor="page" w:hAnchor="margin" w:x="71" w:y="9391"/>
        <w:rPr>
          <w:rStyle w:val="C13"/>
          <w:rtl w:val="0"/>
        </w:rPr>
      </w:pPr>
      <w:r>
        <w:rPr>
          <w:rStyle w:val="C13"/>
          <w:rtl w:val="0"/>
        </w:rPr>
        <w:t>d) Prezentovat část rozpočtu mediálního plánu interně v rámci pracovního týmu</w:t>
      </w:r>
    </w:p>
    <w:p>
      <w:pPr>
        <w:pStyle w:val="P31"/>
        <w:framePr w:w="3921" w:h="607" w:hRule="exact" w:wrap="none" w:vAnchor="page" w:hAnchor="margin" w:x="6800" w:y="9335"/>
        <w:rPr>
          <w:rStyle w:val="C3"/>
          <w:rtl w:val="0"/>
        </w:rPr>
      </w:pPr>
    </w:p>
    <w:p>
      <w:pPr>
        <w:pStyle w:val="P32"/>
        <w:framePr w:w="3839" w:h="480" w:hRule="exact" w:wrap="none" w:vAnchor="page" w:hAnchor="margin" w:x="6856" w:y="9391"/>
        <w:rPr>
          <w:rStyle w:val="C23"/>
          <w:rtl w:val="0"/>
        </w:rPr>
      </w:pPr>
      <w:r>
        <w:rPr>
          <w:rStyle w:val="C23"/>
          <w:rtl w:val="0"/>
        </w:rPr>
        <w:t>Praktické předvedení s ústním zdůvodněním</w:t>
      </w:r>
    </w:p>
    <w:p>
      <w:pPr>
        <w:pStyle w:val="P30"/>
        <w:framePr w:w="10710" w:h="248" w:hRule="exact" w:wrap="none" w:vAnchor="page" w:hAnchor="margin" w:x="28" w:y="1005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Mediální plánovač, 3.5.2026 13:21:12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5 modelových zadání kampaně pro zpracování mediálního plánu a rozpočtu pro ověření kompetencí Zpracování plánu mediální kampaně na základě zadání klienta, Výběr vhodných médií, míst a časů pro umístění reklamního sdělení s ohledem na zadání klienta, Zpracování rozpočtů mediální kampaně zadané klientem včetně vyjednání cen v médiích, Interní prezentace mediálního plánu a rozpočtu.</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jedno z minimálně 5 předložených modelových zadání kampaně pro zpracování mediálního plánu a rozpočtu.</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Jednotlivé kompetence, znalosti a způsobilosti uchazeče jsou ověřovány při modelovém zpracování mediálního plánu a rozpočtu.</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odborném mediálním názvosloví uchazeč vysvětlí význam deseti odborných výrazů zadaných autorizovanou osobou.</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Získávání aktuálních dat a informací z médií pro zpracování mediálního plánu, která dle tohoto hodnoticího standardu při ověřování umožňuje více kombinací splnění kritérií, protože není nutné splnit všechna kritéria, si uchazeč zvolí dvě libovolná kritéria b) až f). O zvolených variantách uchazeč informuje autorizovanou osobu bezprostředně po vylosování modelového zadání kampaně pro zpracování mediálního plánu a rozpočtu.</w:t>
      </w:r>
    </w:p>
    <w:p>
      <w:pPr>
        <w:pStyle w:val="P33"/>
        <w:framePr w:w="10766" w:h="1837" w:hRule="exact" w:wrap="none" w:vAnchor="page" w:hAnchor="margin" w:x="0" w:y="7582"/>
        <w:rPr>
          <w:rStyle w:val="C3"/>
          <w:rtl w:val="0"/>
        </w:rPr>
      </w:pPr>
    </w:p>
    <w:p>
      <w:pPr>
        <w:pStyle w:val="P35"/>
        <w:framePr w:w="10710" w:h="340" w:hRule="exact" w:wrap="none" w:vAnchor="page" w:hAnchor="margin" w:x="28" w:y="7582"/>
        <w:rPr>
          <w:rStyle w:val="C25"/>
          <w:rtl w:val="0"/>
        </w:rPr>
      </w:pPr>
      <w:r>
        <w:rPr>
          <w:rStyle w:val="C25"/>
          <w:rtl w:val="0"/>
        </w:rPr>
        <w:t>Výsledné hodnocení</w:t>
      </w:r>
    </w:p>
    <w:p>
      <w:pPr>
        <w:keepNext w:val="0"/>
        <w:keepLines w:val="0"/>
        <w:framePr w:w="10766" w:h="1497"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47"/>
        <w:rPr>
          <w:rStyle w:val="C3"/>
          <w:rtl w:val="0"/>
        </w:rPr>
      </w:pPr>
    </w:p>
    <w:p>
      <w:pPr>
        <w:pStyle w:val="P35"/>
        <w:framePr w:w="10710" w:h="340" w:hRule="exact" w:wrap="none" w:vAnchor="page" w:hAnchor="margin" w:x="28" w:y="9647"/>
        <w:rPr>
          <w:rStyle w:val="C25"/>
          <w:rtl w:val="0"/>
        </w:rPr>
      </w:pPr>
      <w:r>
        <w:rPr>
          <w:rStyle w:val="C25"/>
          <w:rtl w:val="0"/>
        </w:rPr>
        <w:t>Počet zkoušejících</w:t>
      </w:r>
    </w:p>
    <w:p>
      <w:pPr>
        <w:keepNext w:val="0"/>
        <w:keepLines w:val="0"/>
        <w:framePr w:w="10766" w:h="1036" w:hRule="exact" w:wrap="none" w:vAnchor="page" w:hAnchor="margin" w:x="0" w:y="9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Mediální plánovač, 3.5.2026 13:21:12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7 let odborné praxe v oblasti marketingu, médií, mediálních a reklamních agentur, z toho minimálně jeden rok v pozici vedoucího oddělení nebo ve vyšší řídicí pozici, a trvání odborné praxe minimálně 1 rok v období posledních 2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a alespoň 7 let odborné praxe v oblasti marketingu, médií, mediálních a reklamních agentur, z toho minimálně jeden rok v pozici vedoucího oddělení nebo ve vyšší řídicí pozici, a trvání odborné praxe minimálně 1 rok v období posledních 2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a alespoň 5 let odborné praxe v oblasti marketingu, médií, mediálních a reklamních agentur, z toho minimálně jeden rok v pozici vedoucího oddělení nebo ve vyšší řídicí pozici, nebo ve funkci učitele odborných předmětů v oblasti marketingu a médií, a trvání odborné praxe minimálně 1 rok v období posledních 3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2308"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1967"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(software – sada MS Office), dataprojektor, místnost pro provádění zkoušky</w:t>
      </w:r>
    </w:p>
    <w:p>
      <w:pPr>
        <w:keepNext w:val="0"/>
        <w:keepLines w:val="0"/>
        <w:framePr w:w="10766" w:h="1967"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503"/>
        <w:rPr>
          <w:rStyle w:val="C3"/>
          <w:rtl w:val="0"/>
        </w:rPr>
      </w:pPr>
    </w:p>
    <w:p>
      <w:pPr>
        <w:pStyle w:val="P35"/>
        <w:framePr w:w="10710" w:h="340" w:hRule="exact" w:wrap="none" w:vAnchor="page" w:hAnchor="margin" w:x="28" w:y="13503"/>
        <w:rPr>
          <w:rStyle w:val="C25"/>
          <w:rtl w:val="0"/>
        </w:rPr>
      </w:pPr>
      <w:r>
        <w:rPr>
          <w:rStyle w:val="C25"/>
          <w:rtl w:val="0"/>
        </w:rPr>
        <w:t>Doba přípravy na zkoušku</w:t>
      </w:r>
    </w:p>
    <w:p>
      <w:pPr>
        <w:keepNext w:val="0"/>
        <w:keepLines w:val="0"/>
        <w:framePr w:w="10766" w:h="1036" w:hRule="exact" w:wrap="none" w:vAnchor="page" w:hAnchor="margin" w:x="0" w:y="13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Mediální plánovač, 3.5.2026 13:21:12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w:t>
      </w:r>
    </w:p>
    <w:p>
      <w:pPr>
        <w:pStyle w:val="P21"/>
        <w:framePr w:w="7654" w:h="331" w:hRule="exact" w:wrap="none" w:vAnchor="page" w:hAnchor="margin" w:x="28" w:y="15940"/>
        <w:rPr>
          <w:rStyle w:val="C16"/>
          <w:rtl w:val="0"/>
        </w:rPr>
      </w:pPr>
      <w:r>
        <w:rPr>
          <w:rStyle w:val="C16"/>
          <w:rtl w:val="0"/>
        </w:rPr>
        <w:t>Mediální plánovač, 3.5.2026 13:21:12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polygrafii, média a informační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C&amp;COM Advertising,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Stanislav Červ, Holly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Smart-Point, s. r. o.</w:t>
      </w:r>
    </w:p>
    <w:p>
      <w:pPr>
        <w:pStyle w:val="P21"/>
        <w:framePr w:w="7654" w:h="331" w:hRule="exact" w:wrap="none" w:vAnchor="page" w:hAnchor="margin" w:x="28" w:y="15940"/>
        <w:rPr>
          <w:rStyle w:val="C16"/>
          <w:rtl w:val="0"/>
        </w:rPr>
      </w:pPr>
      <w:r>
        <w:rPr>
          <w:rStyle w:val="C16"/>
          <w:rtl w:val="0"/>
        </w:rPr>
        <w:t>Mediální plánovač, 3.5.2026 13:21:12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44C53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