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C1E50" Type="http://schemas.openxmlformats.org/officeDocument/2006/relationships/officeDocument" Target="/word/document.xml" /><Relationship Id="coreR5FAC1E50" Type="http://schemas.openxmlformats.org/package/2006/relationships/metadata/core-properties" Target="/docProps/core.xml" /><Relationship Id="customR5FAC1E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zhotovení tiskových forem (kód: 34-035-H)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zhotovení tiskových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Zhotovování elektronické montáže kompletních tiskových archů a nastavení parametrů osvitu s využitím počítačových programů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Zhotovování kontrolního náhledu pomocí laserových, inkjetových tiskáren a velkoplošných plotterů pro kontrolu zhotovení tiskové formy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Obsluha řídicí jednotky pro přímé zhotovení tiskových forem, včetně periférií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6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9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zhotovení tiskových forem, 27.10.2026 1:23:48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– https://www.nsp.cz/jednotka-prace/operator-zhotoveni-tiskov#zdravotni-zpusobilost),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Zhotovování komplexních elektronických tiskových podkladů pro výrobu tiskových forem s využitím grafických počítačových programů a Obsluha řídicí jednotky pro přímé zhotovení tiskových forem, včetně periférií je uchazeči umožněna volitelnost kritérií pro vybranou tiskovou techniku, která nejvíce odpovídá potřebám a zkušenostem uchazeče.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které z kritérií b), c), d), e) nebo f) u kompetence Zhotovování komplexních elektronických tiskových podkladů pro výrobu tiskových forem s využitím grafických počítačových programů lze s ohledem na technické a technologické podmínky autorizované osoby ověřovat, a informaci, zda ověřování jednotlivých kompetencí proběhne v provozním, nebo v simulovaném prostředí. Z variant, které umožňuje jak tento hodnoticí standard, tak podmínky autorizované osoby, si uchazeč vybere jednu tiskovou techniku. O vybrané tiskové technice (případně o vybrané variantě b), c), d), e) nebo f) u kompetence Zhotovování komplexních elektronických tiskových podkladů pro výrobu tiskových forem s využitím grafických počítačových programů – bude-li autorizovanou osobou umožněn výběr z více variant) informuje uchazeč autorizovanou osobu, a to nejpozději v termínu, který uvede autorizovaná osoba na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zhotovení tiskových forem, 27.10.2026 1:23:48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zhotovení tiskových forem, 27.10.2026 1:23:48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