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21082C" Type="http://schemas.openxmlformats.org/officeDocument/2006/relationships/officeDocument" Target="/word/document.xml" /><Relationship Id="coreR7E21082C" Type="http://schemas.openxmlformats.org/package/2006/relationships/metadata/core-properties" Target="/docProps/core.xml" /><Relationship Id="customR7E2108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suchých podlah (kód: 36-065-H)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suchých podlah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montáže suchých podlah stanovených výrobci a technickými předpisy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volba materiálů, nářadí a pomůcek pro provádění suchých podlah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Doprava a skladování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Upravování rozměrů a tvarů desek a konstrukčních materiálů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suchých plovoucích podlah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Montér suchých podlah, 22.9.2026 23:26:45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stavební výkresy pozemních staveb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suchých staveb</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suchých podlah stanovených výrobci a technickými předpisy</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376" w:hRule="exact" w:wrap="none" w:vAnchor="page" w:hAnchor="margin" w:x="45" w:y="6811"/>
        <w:rPr>
          <w:rStyle w:val="C3"/>
          <w:rtl w:val="0"/>
        </w:rPr>
      </w:pPr>
    </w:p>
    <w:p>
      <w:pPr>
        <w:pStyle w:val="P13"/>
        <w:framePr w:w="6658" w:h="249" w:hRule="exact" w:wrap="none" w:vAnchor="page" w:hAnchor="margin" w:x="71" w:y="6867"/>
        <w:rPr>
          <w:rStyle w:val="C11"/>
          <w:rtl w:val="0"/>
        </w:rPr>
      </w:pPr>
      <w:r>
        <w:rPr>
          <w:rStyle w:val="C11"/>
          <w:rtl w:val="0"/>
        </w:rPr>
        <w:t>a) Orientovat se v technologických postupech montáže suchých podlah</w:t>
      </w:r>
    </w:p>
    <w:p>
      <w:pPr>
        <w:pStyle w:val="P28"/>
        <w:framePr w:w="3921" w:h="376" w:hRule="exact" w:wrap="none" w:vAnchor="page" w:hAnchor="margin" w:x="6800" w:y="6811"/>
        <w:rPr>
          <w:rStyle w:val="C3"/>
          <w:rtl w:val="0"/>
        </w:rPr>
      </w:pPr>
    </w:p>
    <w:p>
      <w:pPr>
        <w:pStyle w:val="P29"/>
        <w:framePr w:w="3839" w:h="249" w:hRule="exact" w:wrap="none" w:vAnchor="page" w:hAnchor="margin" w:x="6856" w:y="6867"/>
        <w:rPr>
          <w:rStyle w:val="C21"/>
          <w:rtl w:val="0"/>
        </w:rPr>
      </w:pPr>
      <w:r>
        <w:rPr>
          <w:rStyle w:val="C21"/>
          <w:rtl w:val="0"/>
        </w:rPr>
        <w:t>Praktické předvedení s ústním vysvětlením</w:t>
      </w:r>
    </w:p>
    <w:p>
      <w:pPr>
        <w:pStyle w:val="P16"/>
        <w:framePr w:w="6710" w:h="607" w:hRule="exact" w:wrap="none" w:vAnchor="page" w:hAnchor="margin" w:x="45" w:y="7188"/>
        <w:rPr>
          <w:rStyle w:val="C3"/>
          <w:rtl w:val="0"/>
        </w:rPr>
      </w:pPr>
    </w:p>
    <w:p>
      <w:pPr>
        <w:pStyle w:val="P17"/>
        <w:framePr w:w="6658" w:h="480" w:hRule="exact" w:wrap="none" w:vAnchor="page" w:hAnchor="margin" w:x="71" w:y="7244"/>
        <w:rPr>
          <w:rStyle w:val="C13"/>
          <w:rtl w:val="0"/>
        </w:rPr>
      </w:pPr>
      <w:r>
        <w:rPr>
          <w:rStyle w:val="C13"/>
          <w:rtl w:val="0"/>
        </w:rPr>
        <w:t>b) Vyhledat technologický postup odpovídající zadání, odůvodnit výběr</w:t>
      </w:r>
    </w:p>
    <w:p>
      <w:pPr>
        <w:pStyle w:val="P30"/>
        <w:framePr w:w="3921" w:h="607" w:hRule="exact" w:wrap="none" w:vAnchor="page" w:hAnchor="margin" w:x="6800" w:y="7188"/>
        <w:rPr>
          <w:rStyle w:val="C3"/>
          <w:rtl w:val="0"/>
        </w:rPr>
      </w:pPr>
    </w:p>
    <w:p>
      <w:pPr>
        <w:pStyle w:val="P31"/>
        <w:framePr w:w="3839" w:h="480" w:hRule="exact" w:wrap="none" w:vAnchor="page" w:hAnchor="margin" w:x="6856" w:y="7244"/>
        <w:rPr>
          <w:rStyle w:val="C22"/>
          <w:rtl w:val="0"/>
        </w:rPr>
      </w:pPr>
      <w:r>
        <w:rPr>
          <w:rStyle w:val="C22"/>
          <w:rtl w:val="0"/>
        </w:rPr>
        <w:t>Praktické předvedení s ústním odůvodněním</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Pracovat s technickou firemní dokumentací</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 s ústním vysvětlením</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340" w:hRule="exact" w:wrap="none" w:vAnchor="page" w:hAnchor="margin" w:x="28" w:y="8720"/>
        <w:rPr>
          <w:rStyle w:val="C18"/>
          <w:rtl w:val="0"/>
        </w:rPr>
      </w:pPr>
      <w:r>
        <w:rPr>
          <w:rStyle w:val="C18"/>
          <w:rtl w:val="0"/>
        </w:rPr>
        <w:t>Návrh pracovních postupů, volba materiálů, nářadí a pomůcek pro provádění suchých podlah</w:t>
      </w:r>
    </w:p>
    <w:p>
      <w:pPr>
        <w:pStyle w:val="P24"/>
        <w:framePr w:w="6713" w:h="376" w:hRule="exact" w:wrap="none" w:vAnchor="page" w:hAnchor="margin" w:x="45" w:y="9159"/>
        <w:rPr>
          <w:rStyle w:val="C3"/>
          <w:rtl w:val="0"/>
        </w:rPr>
      </w:pPr>
    </w:p>
    <w:p>
      <w:pPr>
        <w:pStyle w:val="P25"/>
        <w:framePr w:w="6661" w:h="249" w:hRule="exact" w:wrap="none" w:vAnchor="page" w:hAnchor="margin" w:x="71" w:y="9230"/>
        <w:rPr>
          <w:rStyle w:val="C19"/>
          <w:rtl w:val="0"/>
        </w:rPr>
      </w:pPr>
      <w:r>
        <w:rPr>
          <w:rStyle w:val="C19"/>
          <w:rtl w:val="0"/>
        </w:rPr>
        <w:t>Kritéria hodnocení</w:t>
      </w:r>
    </w:p>
    <w:p>
      <w:pPr>
        <w:pStyle w:val="P26"/>
        <w:framePr w:w="3918" w:h="376" w:hRule="exact" w:wrap="none" w:vAnchor="page" w:hAnchor="margin" w:x="6803" w:y="9159"/>
        <w:rPr>
          <w:rStyle w:val="C3"/>
          <w:rtl w:val="0"/>
        </w:rPr>
      </w:pPr>
    </w:p>
    <w:p>
      <w:pPr>
        <w:pStyle w:val="P27"/>
        <w:framePr w:w="3836" w:h="249" w:hRule="exact" w:wrap="none" w:vAnchor="page" w:hAnchor="margin" w:x="6859" w:y="9230"/>
        <w:rPr>
          <w:rStyle w:val="C20"/>
          <w:rtl w:val="0"/>
        </w:rPr>
      </w:pPr>
      <w:r>
        <w:rPr>
          <w:rStyle w:val="C20"/>
          <w:rtl w:val="0"/>
        </w:rPr>
        <w:t>Způsoby ověření</w:t>
      </w:r>
    </w:p>
    <w:p>
      <w:pPr>
        <w:pStyle w:val="P12"/>
        <w:framePr w:w="6710" w:h="607" w:hRule="exact" w:wrap="none" w:vAnchor="page" w:hAnchor="margin" w:x="45" w:y="9535"/>
        <w:rPr>
          <w:rStyle w:val="C3"/>
          <w:rtl w:val="0"/>
        </w:rPr>
      </w:pPr>
    </w:p>
    <w:p>
      <w:pPr>
        <w:pStyle w:val="P13"/>
        <w:framePr w:w="6658" w:h="480" w:hRule="exact" w:wrap="none" w:vAnchor="page" w:hAnchor="margin" w:x="71" w:y="9591"/>
        <w:rPr>
          <w:rStyle w:val="C11"/>
          <w:rtl w:val="0"/>
        </w:rPr>
      </w:pPr>
      <w:r>
        <w:rPr>
          <w:rStyle w:val="C11"/>
          <w:rtl w:val="0"/>
        </w:rPr>
        <w:t>a) Navrhnout pracovní postup pro zadaný úkol a návrh odůvodnit</w:t>
      </w:r>
    </w:p>
    <w:p>
      <w:pPr>
        <w:pStyle w:val="P28"/>
        <w:framePr w:w="3921" w:h="607" w:hRule="exact" w:wrap="none" w:vAnchor="page" w:hAnchor="margin" w:x="6800" w:y="9535"/>
        <w:rPr>
          <w:rStyle w:val="C3"/>
          <w:rtl w:val="0"/>
        </w:rPr>
      </w:pPr>
    </w:p>
    <w:p>
      <w:pPr>
        <w:pStyle w:val="P29"/>
        <w:framePr w:w="3839" w:h="480" w:hRule="exact" w:wrap="none" w:vAnchor="page" w:hAnchor="margin" w:x="6856" w:y="9591"/>
        <w:rPr>
          <w:rStyle w:val="C21"/>
          <w:rtl w:val="0"/>
        </w:rPr>
      </w:pPr>
      <w:r>
        <w:rPr>
          <w:rStyle w:val="C21"/>
          <w:rtl w:val="0"/>
        </w:rPr>
        <w:t>Praktické předvedení s ústním odůvodněním</w:t>
      </w:r>
    </w:p>
    <w:p>
      <w:pPr>
        <w:pStyle w:val="P16"/>
        <w:framePr w:w="6710" w:h="376" w:hRule="exact" w:wrap="none" w:vAnchor="page" w:hAnchor="margin" w:x="45" w:y="10142"/>
        <w:rPr>
          <w:rStyle w:val="C3"/>
          <w:rtl w:val="0"/>
        </w:rPr>
      </w:pPr>
    </w:p>
    <w:p>
      <w:pPr>
        <w:pStyle w:val="P17"/>
        <w:framePr w:w="6658" w:h="249" w:hRule="exact" w:wrap="none" w:vAnchor="page" w:hAnchor="margin" w:x="71" w:y="10198"/>
        <w:rPr>
          <w:rStyle w:val="C13"/>
          <w:rtl w:val="0"/>
        </w:rPr>
      </w:pPr>
      <w:r>
        <w:rPr>
          <w:rStyle w:val="C13"/>
          <w:rtl w:val="0"/>
        </w:rPr>
        <w:t>b) Volit materiály, nářadí a pracovní pomůcky</w:t>
      </w:r>
    </w:p>
    <w:p>
      <w:pPr>
        <w:pStyle w:val="P30"/>
        <w:framePr w:w="3921" w:h="376" w:hRule="exact" w:wrap="none" w:vAnchor="page" w:hAnchor="margin" w:x="6800" w:y="10142"/>
        <w:rPr>
          <w:rStyle w:val="C3"/>
          <w:rtl w:val="0"/>
        </w:rPr>
      </w:pPr>
    </w:p>
    <w:p>
      <w:pPr>
        <w:pStyle w:val="P31"/>
        <w:framePr w:w="3839" w:h="249" w:hRule="exact" w:wrap="none" w:vAnchor="page" w:hAnchor="margin" w:x="6856" w:y="10198"/>
        <w:rPr>
          <w:rStyle w:val="C22"/>
          <w:rtl w:val="0"/>
        </w:rPr>
      </w:pPr>
      <w:r>
        <w:rPr>
          <w:rStyle w:val="C22"/>
          <w:rtl w:val="0"/>
        </w:rPr>
        <w:t>Praktické předvedení</w:t>
      </w:r>
    </w:p>
    <w:p>
      <w:pPr>
        <w:pStyle w:val="P32"/>
        <w:framePr w:w="10710" w:h="248" w:hRule="exact" w:wrap="none" w:vAnchor="page" w:hAnchor="margin" w:x="28" w:y="10632"/>
        <w:rPr>
          <w:rStyle w:val="C23"/>
          <w:rtl w:val="0"/>
        </w:rPr>
      </w:pPr>
      <w:r>
        <w:rPr>
          <w:rStyle w:val="C23"/>
          <w:rtl w:val="0"/>
        </w:rPr>
        <w:t>Je třeba splnit obě kritéria.</w:t>
      </w:r>
    </w:p>
    <w:p>
      <w:pPr>
        <w:pStyle w:val="P23"/>
        <w:framePr w:w="10710" w:h="340" w:hRule="exact" w:wrap="none" w:vAnchor="page" w:hAnchor="margin" w:x="28" w:y="11067"/>
        <w:rPr>
          <w:rStyle w:val="C18"/>
          <w:rtl w:val="0"/>
        </w:rPr>
      </w:pPr>
      <w:r>
        <w:rPr>
          <w:rStyle w:val="C18"/>
          <w:rtl w:val="0"/>
        </w:rPr>
        <w:t>Výpočet spotřeby materiálů</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a) Vypočítat spotřebu materiálu na konstrukci podle zadání</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Praktické předvedení s ústním vysvětlením</w:t>
      </w:r>
    </w:p>
    <w:p>
      <w:pPr>
        <w:pStyle w:val="P16"/>
        <w:framePr w:w="6710" w:h="376" w:hRule="exact" w:wrap="none" w:vAnchor="page" w:hAnchor="margin" w:x="45" w:y="12259"/>
        <w:rPr>
          <w:rStyle w:val="C3"/>
          <w:rtl w:val="0"/>
        </w:rPr>
      </w:pPr>
    </w:p>
    <w:p>
      <w:pPr>
        <w:pStyle w:val="P17"/>
        <w:framePr w:w="6658" w:h="249" w:hRule="exact" w:wrap="none" w:vAnchor="page" w:hAnchor="margin" w:x="71" w:y="12315"/>
        <w:rPr>
          <w:rStyle w:val="C13"/>
          <w:rtl w:val="0"/>
        </w:rPr>
      </w:pPr>
      <w:r>
        <w:rPr>
          <w:rStyle w:val="C13"/>
          <w:rtl w:val="0"/>
        </w:rPr>
        <w:t>b) Vyhotovit objednávku</w:t>
      </w:r>
    </w:p>
    <w:p>
      <w:pPr>
        <w:pStyle w:val="P30"/>
        <w:framePr w:w="3921" w:h="376" w:hRule="exact" w:wrap="none" w:vAnchor="page" w:hAnchor="margin" w:x="6800" w:y="12259"/>
        <w:rPr>
          <w:rStyle w:val="C3"/>
          <w:rtl w:val="0"/>
        </w:rPr>
      </w:pPr>
    </w:p>
    <w:p>
      <w:pPr>
        <w:pStyle w:val="P31"/>
        <w:framePr w:w="3839" w:h="249" w:hRule="exact" w:wrap="none" w:vAnchor="page" w:hAnchor="margin" w:x="6856" w:y="12315"/>
        <w:rPr>
          <w:rStyle w:val="C22"/>
          <w:rtl w:val="0"/>
        </w:rPr>
      </w:pPr>
      <w:r>
        <w:rPr>
          <w:rStyle w:val="C22"/>
          <w:rtl w:val="0"/>
        </w:rPr>
        <w:t>Praktické předvedení</w:t>
      </w:r>
    </w:p>
    <w:p>
      <w:pPr>
        <w:pStyle w:val="P32"/>
        <w:framePr w:w="10710" w:h="248" w:hRule="exact" w:wrap="none" w:vAnchor="page" w:hAnchor="margin" w:x="28" w:y="12749"/>
        <w:rPr>
          <w:rStyle w:val="C23"/>
          <w:rtl w:val="0"/>
        </w:rPr>
      </w:pPr>
      <w:r>
        <w:rPr>
          <w:rStyle w:val="C23"/>
          <w:rtl w:val="0"/>
        </w:rPr>
        <w:t>Je třeba splnit obě kritéria.</w:t>
      </w:r>
    </w:p>
    <w:p>
      <w:pPr>
        <w:pStyle w:val="P23"/>
        <w:framePr w:w="10710" w:h="340" w:hRule="exact" w:wrap="none" w:vAnchor="page" w:hAnchor="margin" w:x="28" w:y="13184"/>
        <w:rPr>
          <w:rStyle w:val="C18"/>
          <w:rtl w:val="0"/>
        </w:rPr>
      </w:pPr>
      <w:r>
        <w:rPr>
          <w:rStyle w:val="C18"/>
          <w:rtl w:val="0"/>
        </w:rPr>
        <w:t>Doprava a skladování materiálů</w:t>
      </w:r>
    </w:p>
    <w:p>
      <w:pPr>
        <w:pStyle w:val="P24"/>
        <w:framePr w:w="6713" w:h="376" w:hRule="exact" w:wrap="none" w:vAnchor="page" w:hAnchor="margin" w:x="45" w:y="13624"/>
        <w:rPr>
          <w:rStyle w:val="C3"/>
          <w:rtl w:val="0"/>
        </w:rPr>
      </w:pPr>
    </w:p>
    <w:p>
      <w:pPr>
        <w:pStyle w:val="P25"/>
        <w:framePr w:w="6661" w:h="249" w:hRule="exact" w:wrap="none" w:vAnchor="page" w:hAnchor="margin" w:x="71" w:y="13695"/>
        <w:rPr>
          <w:rStyle w:val="C19"/>
          <w:rtl w:val="0"/>
        </w:rPr>
      </w:pPr>
      <w:r>
        <w:rPr>
          <w:rStyle w:val="C19"/>
          <w:rtl w:val="0"/>
        </w:rPr>
        <w:t>Kritéria hodnocení</w:t>
      </w:r>
    </w:p>
    <w:p>
      <w:pPr>
        <w:pStyle w:val="P26"/>
        <w:framePr w:w="3918" w:h="376" w:hRule="exact" w:wrap="none" w:vAnchor="page" w:hAnchor="margin" w:x="6803" w:y="13624"/>
        <w:rPr>
          <w:rStyle w:val="C3"/>
          <w:rtl w:val="0"/>
        </w:rPr>
      </w:pPr>
    </w:p>
    <w:p>
      <w:pPr>
        <w:pStyle w:val="P27"/>
        <w:framePr w:w="3836" w:h="249" w:hRule="exact" w:wrap="none" w:vAnchor="page" w:hAnchor="margin" w:x="6859" w:y="13695"/>
        <w:rPr>
          <w:rStyle w:val="C20"/>
          <w:rtl w:val="0"/>
        </w:rPr>
      </w:pPr>
      <w:r>
        <w:rPr>
          <w:rStyle w:val="C20"/>
          <w:rtl w:val="0"/>
        </w:rPr>
        <w:t>Způsoby ověření</w:t>
      </w:r>
    </w:p>
    <w:p>
      <w:pPr>
        <w:pStyle w:val="P12"/>
        <w:framePr w:w="6710" w:h="376" w:hRule="exact" w:wrap="none" w:vAnchor="page" w:hAnchor="margin" w:x="45" w:y="14000"/>
        <w:rPr>
          <w:rStyle w:val="C3"/>
          <w:rtl w:val="0"/>
        </w:rPr>
      </w:pPr>
    </w:p>
    <w:p>
      <w:pPr>
        <w:pStyle w:val="P13"/>
        <w:framePr w:w="6658" w:h="249" w:hRule="exact" w:wrap="none" w:vAnchor="page" w:hAnchor="margin" w:x="71" w:y="14056"/>
        <w:rPr>
          <w:rStyle w:val="C11"/>
          <w:rtl w:val="0"/>
        </w:rPr>
      </w:pPr>
      <w:r>
        <w:rPr>
          <w:rStyle w:val="C11"/>
          <w:rtl w:val="0"/>
        </w:rPr>
        <w:t>a) Dopravit materiály na místo zpracování</w:t>
      </w:r>
    </w:p>
    <w:p>
      <w:pPr>
        <w:pStyle w:val="P28"/>
        <w:framePr w:w="3921" w:h="376" w:hRule="exact" w:wrap="none" w:vAnchor="page" w:hAnchor="margin" w:x="6800" w:y="14000"/>
        <w:rPr>
          <w:rStyle w:val="C3"/>
          <w:rtl w:val="0"/>
        </w:rPr>
      </w:pPr>
    </w:p>
    <w:p>
      <w:pPr>
        <w:pStyle w:val="P29"/>
        <w:framePr w:w="3839" w:h="249" w:hRule="exact" w:wrap="none" w:vAnchor="page" w:hAnchor="margin" w:x="6856" w:y="14056"/>
        <w:rPr>
          <w:rStyle w:val="C21"/>
          <w:rtl w:val="0"/>
        </w:rPr>
      </w:pPr>
      <w:r>
        <w:rPr>
          <w:rStyle w:val="C21"/>
          <w:rtl w:val="0"/>
        </w:rPr>
        <w:t>Praktické předvedení</w:t>
      </w:r>
    </w:p>
    <w:p>
      <w:pPr>
        <w:pStyle w:val="P16"/>
        <w:framePr w:w="6710" w:h="376" w:hRule="exact" w:wrap="none" w:vAnchor="page" w:hAnchor="margin" w:x="45" w:y="14376"/>
        <w:rPr>
          <w:rStyle w:val="C3"/>
          <w:rtl w:val="0"/>
        </w:rPr>
      </w:pPr>
    </w:p>
    <w:p>
      <w:pPr>
        <w:pStyle w:val="P17"/>
        <w:framePr w:w="6658" w:h="249" w:hRule="exact" w:wrap="none" w:vAnchor="page" w:hAnchor="margin" w:x="71" w:y="14432"/>
        <w:rPr>
          <w:rStyle w:val="C13"/>
          <w:rtl w:val="0"/>
        </w:rPr>
      </w:pPr>
      <w:r>
        <w:rPr>
          <w:rStyle w:val="C13"/>
          <w:rtl w:val="0"/>
        </w:rPr>
        <w:t>b) Skladovat materiály</w:t>
      </w:r>
    </w:p>
    <w:p>
      <w:pPr>
        <w:pStyle w:val="P30"/>
        <w:framePr w:w="3921" w:h="376" w:hRule="exact" w:wrap="none" w:vAnchor="page" w:hAnchor="margin" w:x="6800" w:y="14376"/>
        <w:rPr>
          <w:rStyle w:val="C3"/>
          <w:rtl w:val="0"/>
        </w:rPr>
      </w:pPr>
    </w:p>
    <w:p>
      <w:pPr>
        <w:pStyle w:val="P31"/>
        <w:framePr w:w="3839" w:h="249" w:hRule="exact" w:wrap="none" w:vAnchor="page" w:hAnchor="margin" w:x="6856" w:y="14432"/>
        <w:rPr>
          <w:rStyle w:val="C22"/>
          <w:rtl w:val="0"/>
        </w:rPr>
      </w:pPr>
      <w:r>
        <w:rPr>
          <w:rStyle w:val="C22"/>
          <w:rtl w:val="0"/>
        </w:rPr>
        <w:t>Praktické předvedení</w:t>
      </w:r>
    </w:p>
    <w:p>
      <w:pPr>
        <w:pStyle w:val="P32"/>
        <w:framePr w:w="10710" w:h="248" w:hRule="exact" w:wrap="none" w:vAnchor="page" w:hAnchor="margin" w:x="28" w:y="148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suchých podlah, 22.9.2026 23:26:45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Upravování rozměrů a tvarů desek a konstrukčních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suchých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používat ruční a mechanizované nářadí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rozměry a tvary desek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a tvary konstrukčních materiálů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Provádění suchých plovoucích podlah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Číst výkresy suchých podlah</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s ústním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konstrukční systémy a fyzikální požadavky na suché podlahy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Písemné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Připravit podklad</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Zhotovit vyrovnávací a izolační vrstvu</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s ústním vysvětlením</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Zhotovit nášlapnou vrstvu suché podlahy ze sádrokartonových desek</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s ústním vysvětlením</w:t>
      </w:r>
    </w:p>
    <w:p>
      <w:pPr>
        <w:pStyle w:val="P16"/>
        <w:framePr w:w="6710" w:h="831" w:hRule="exact" w:wrap="none" w:vAnchor="page" w:hAnchor="margin" w:x="45" w:y="7720"/>
        <w:rPr>
          <w:rStyle w:val="C3"/>
          <w:rtl w:val="0"/>
        </w:rPr>
      </w:pPr>
    </w:p>
    <w:p>
      <w:pPr>
        <w:pStyle w:val="P17"/>
        <w:framePr w:w="6658" w:h="704" w:hRule="exact" w:wrap="none" w:vAnchor="page" w:hAnchor="margin" w:x="71" w:y="7776"/>
        <w:rPr>
          <w:rStyle w:val="C13"/>
          <w:rtl w:val="0"/>
        </w:rPr>
      </w:pPr>
      <w:r>
        <w:rPr>
          <w:rStyle w:val="C13"/>
          <w:rtl w:val="0"/>
        </w:rPr>
        <w:t>f) Provést povrchovou úpravu podlahových desek penetrací resp. přetmelením pro pokládku nášlapných vrstev z povlakových krytin, dlažby a dřevěných podlah</w:t>
      </w:r>
    </w:p>
    <w:p>
      <w:pPr>
        <w:pStyle w:val="P30"/>
        <w:framePr w:w="3921" w:h="831" w:hRule="exact" w:wrap="none" w:vAnchor="page" w:hAnchor="margin" w:x="6800" w:y="7720"/>
        <w:rPr>
          <w:rStyle w:val="C3"/>
          <w:rtl w:val="0"/>
        </w:rPr>
      </w:pPr>
    </w:p>
    <w:p>
      <w:pPr>
        <w:pStyle w:val="P31"/>
        <w:framePr w:w="3839" w:h="704" w:hRule="exact" w:wrap="none" w:vAnchor="page" w:hAnchor="margin" w:x="6856" w:y="7776"/>
        <w:rPr>
          <w:rStyle w:val="C22"/>
          <w:rtl w:val="0"/>
        </w:rPr>
      </w:pPr>
      <w:r>
        <w:rPr>
          <w:rStyle w:val="C22"/>
          <w:rtl w:val="0"/>
        </w:rPr>
        <w:t>Praktické předvedení s ústním vysvětlením</w:t>
      </w:r>
    </w:p>
    <w:p>
      <w:pPr>
        <w:pStyle w:val="P32"/>
        <w:framePr w:w="10710" w:h="248" w:hRule="exact" w:wrap="none" w:vAnchor="page" w:hAnchor="margin" w:x="28" w:y="8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suchých podlah, 22.9.2026 23:26:45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suchých podlah, 22.9.2026 23:26:45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36-66-H/01 Montér suchých staveb s praxí v délce minimálně 5 let ve funkci vedoucího pracovníka montáží suchých staveb, z toho minimálně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praxe ve funkci učitele odborného výcviku v oboru vzdělání 36-66-H/01 Montér suchých staveb, z toho minimálně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Vysokoškolské vzdělání se zaměřením na pozemní stavitelství s praxí v délce minimálně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let ve funkci vedoucího pracovníka montáží suchých staveb, z toho minimálně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Platné osvědčení o získání profesní kvalifikace montér kazetových podhledů vydané v souladu se zákonem č. 179/2006 Sb. o uznávání výsledků dalšího vzdělávání, ve znění pozdějších předpisů, střední vzdělání s výučním listem nebo maturitní zkouškou a alespoň 5 let odborné praxe ve funkci vedoucího pracovníka montáží suchých staveb, z toho minimálně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suchých podlah, 22.9.2026 23:26:45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2m, magnetická vodováha dl. 2m, hadicová vodováha, laserová vodováha se stativem.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odlamovací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mm, špachtle s bitem šíře 120 mm, špachtle šíře 200 mm, špachtle šíře 300 mm, štětec plochý šíře 10 mm, vědro, lis na kartuše, kladívko 200 g, sponkovačka, kleště perforovací, kleště kombinované, kleště na molly hmoždinky, hladítko nerez 350 mm, vodicí a strhávací latě s nivelací, sada vrtáků do betonu, sada vrtáků na kov, zvedák na desky. 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držák na manipulaci s deskami, šňůra zednická „brnkací“, tužka tesařská, pracovní obuv, pracovní oděv, ochranná helma, pracovní rukavice.</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r>
        <w:rPr>
          <w:rFonts w:ascii="Arial" w:cs="Arial" w:hAnsi="Arial" w:eastAsia="Arial"/>
          <w:b w:val="0"/>
          <w:i w:val="0"/>
          <w:caps w:val="0"/>
          <w:strike w:val="0"/>
          <w:noProof w:val="0"/>
          <w:vanish w:val="0"/>
          <w:color w:val="auto"/>
          <w:sz w:val="20"/>
          <w:u w:val="none"/>
          <w:shd w:val="clear" w:color="auto" w:fill="auto"/>
          <w:vertAlign w:val="baseline"/>
          <w:lang/>
        </w:rPr>
        <w:t>: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související s hodnocenými činnostmi</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Ruční nářadí, pracovní oděv a obuv, osobní ochranné pracovní prostředky odpovídající prováděným pracím.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Doba přípravy na zkoušku</w:t>
      </w:r>
    </w:p>
    <w:p>
      <w:pPr>
        <w:keepNext w:val="0"/>
        <w:keepLines w:val="0"/>
        <w:framePr w:w="10766" w:h="1036"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065"/>
        <w:rPr>
          <w:rStyle w:val="C3"/>
          <w:rtl w:val="0"/>
        </w:rPr>
      </w:pPr>
    </w:p>
    <w:p>
      <w:pPr>
        <w:pStyle w:val="P35"/>
        <w:framePr w:w="10710" w:h="340" w:hRule="exact" w:wrap="none" w:vAnchor="page" w:hAnchor="margin" w:x="28" w:y="13065"/>
        <w:rPr>
          <w:rStyle w:val="C25"/>
          <w:rtl w:val="0"/>
        </w:rPr>
      </w:pPr>
      <w:r>
        <w:rPr>
          <w:rStyle w:val="C25"/>
          <w:rtl w:val="0"/>
        </w:rPr>
        <w:t>Doba pro vykonání zkoušky</w:t>
      </w:r>
    </w:p>
    <w:p>
      <w:pPr>
        <w:keepNext w:val="0"/>
        <w:keepLines w:val="0"/>
        <w:framePr w:w="10766" w:h="806" w:hRule="exact" w:wrap="none" w:vAnchor="page" w:hAnchor="margin" w:x="0" w:y="13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w:t>
      </w:r>
    </w:p>
    <w:p>
      <w:pPr>
        <w:pStyle w:val="P21"/>
        <w:framePr w:w="7654" w:h="331" w:hRule="exact" w:wrap="none" w:vAnchor="page" w:hAnchor="margin" w:x="28" w:y="15940"/>
        <w:rPr>
          <w:rStyle w:val="C16"/>
          <w:rtl w:val="0"/>
        </w:rPr>
      </w:pPr>
      <w:r>
        <w:rPr>
          <w:rStyle w:val="C16"/>
          <w:rtl w:val="0"/>
        </w:rPr>
        <w:t>Montér suchých podlah, 22.9.2026 23:26:45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 suchých podlah, 22.9.2026 23:26:45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6E3BE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