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5FB80A" Type="http://schemas.openxmlformats.org/officeDocument/2006/relationships/officeDocument" Target="/word/document.xml" /><Relationship Id="coreR705FB80A" Type="http://schemas.openxmlformats.org/package/2006/relationships/metadata/core-properties" Target="/docProps/core.xml" /><Relationship Id="customR705FB80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půdních vestaveb (kód: 36-064-H)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půdních vestaveb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dokumentaci pozemních staveb a používání technické dokumentace konstrukcí suchých staveb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technologických postupech montáže suchých staveb stanovených výrobci a technickými předpisy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Návrh pracovních postupů, volba materiálů, nářadí a pomůcek pro provádění suchých staveb stěn a podhledů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Vyměřování polohy nosných konstrukcí stěn suchých staveb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Výpočet spotřeby materiálů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Doprava a skladování materiálů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Upravování rozměrů a tvarů desek a konstrukčních materiálů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Dokončovací úpravy opláštění suchých staveb tmelením a broušením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Příprava pro elektrické instalace ve stěnách a stropních podhledech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Napojování stěn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Osazování zárubní, rámů a střešních oken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Opláštění nosníků a sloupů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Instalace tepelné a zvukové izolace do konstrukcí suchých staveb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Zhotovování půdních vestaveb systémem suchých staveb s dřevěnými a kovovými nosnými konstrukcemi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29.10.2013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půdních vestaveb, 4.11.2026 9:50:30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http://katalog.nsp.cz/karta_p.aspx?id_jp=2100&amp;kod_sm1=41).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půdních vestaveb, 4.11.2026 9:50:30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suché výstavby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stavebnictví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půdních vestaveb, 4.11.2026 9:50:30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