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D7273D" Type="http://schemas.openxmlformats.org/officeDocument/2006/relationships/officeDocument" Target="/word/document.xml" /><Relationship Id="coreR4FD7273D" Type="http://schemas.openxmlformats.org/package/2006/relationships/metadata/core-properties" Target="/docProps/core.xml" /><Relationship Id="customR4FD7273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 malé zemědělské mechanizace (kód: 41-029-H)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zemědělských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a použití technických podkladů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pracovních postupů, prostředků a metod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popř. plastů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Jednoduché technologické úkony při strojním obrábění technických materiálů a renovaci součástí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Tepelné zpracování materiálů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Základní operace ručního tváření kovů za tepla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Používání základních renovačních metod při obnově součástí malé zemědělské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Demontáž, montáž a seřizování malé zemědělské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údržbářských a opravárenských prací na malé zemědělské mechanizaci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Odzkoušení funkčnosti opraveného stroje, zařízení nebo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Diagnostikování poruch s využitím přístrojů a stanovení způsobu opravy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Posuzování stupně opotřebení a funkční způsobilosti jednotlivých součástí s ohledem na optimální provoz</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607" w:hRule="exact" w:wrap="none" w:vAnchor="page" w:hAnchor="margin" w:x="45" w:y="10134"/>
        <w:rPr>
          <w:rStyle w:val="C3"/>
          <w:rtl w:val="0"/>
        </w:rPr>
      </w:pPr>
    </w:p>
    <w:p>
      <w:pPr>
        <w:pStyle w:val="P13"/>
        <w:framePr w:w="9774" w:h="480" w:hRule="exact" w:wrap="none" w:vAnchor="page" w:hAnchor="margin" w:x="71" w:y="10190"/>
        <w:rPr>
          <w:rStyle w:val="C11"/>
          <w:rtl w:val="0"/>
        </w:rPr>
      </w:pPr>
      <w:r>
        <w:rPr>
          <w:rStyle w:val="C11"/>
          <w:rtl w:val="0"/>
        </w:rPr>
        <w:t>Posuzování vlivu opravárenské činnosti na životní prostředí a přijímání opatření k zabránění negativním následkům</w:t>
      </w:r>
    </w:p>
    <w:p>
      <w:pPr>
        <w:pStyle w:val="P14"/>
        <w:framePr w:w="805" w:h="607" w:hRule="exact" w:wrap="none" w:vAnchor="page" w:hAnchor="margin" w:x="9916" w:y="10134"/>
        <w:rPr>
          <w:rStyle w:val="C3"/>
          <w:rtl w:val="0"/>
        </w:rPr>
      </w:pPr>
    </w:p>
    <w:p>
      <w:pPr>
        <w:pStyle w:val="P15"/>
        <w:framePr w:w="723" w:h="480" w:hRule="exact" w:wrap="none" w:vAnchor="page" w:hAnchor="margin" w:x="9972" w:y="10190"/>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Obsluha malé zemědělské mechanizace</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Evidování technických dat o průběhu a výsledcích práce</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3</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motorových vozidel v rozsahu řidičského oprávnění skupin T, B</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3</w:t>
      </w:r>
    </w:p>
    <w:p>
      <w:pPr>
        <w:pStyle w:val="P12"/>
        <w:framePr w:w="9826" w:h="607" w:hRule="exact" w:wrap="none" w:vAnchor="page" w:hAnchor="margin" w:x="45" w:y="11870"/>
        <w:rPr>
          <w:rStyle w:val="C3"/>
          <w:rtl w:val="0"/>
        </w:rPr>
      </w:pPr>
    </w:p>
    <w:p>
      <w:pPr>
        <w:pStyle w:val="P13"/>
        <w:framePr w:w="9774" w:h="480" w:hRule="exact" w:wrap="none" w:vAnchor="page" w:hAnchor="margin" w:x="71" w:y="11926"/>
        <w:rPr>
          <w:rStyle w:val="C11"/>
          <w:rtl w:val="0"/>
        </w:rPr>
      </w:pPr>
      <w:r>
        <w:rPr>
          <w:rStyle w:val="C11"/>
          <w:rtl w:val="0"/>
        </w:rPr>
        <w:t>Svařování elektrickým obloukem (v rozsahu osnov ZK 111 W 01 nebo ZK 135 W 01), svařování plamenem a řezání kyslíkem (v rozsahu osnovy ZK 311 W 01)</w:t>
      </w:r>
    </w:p>
    <w:p>
      <w:pPr>
        <w:pStyle w:val="P14"/>
        <w:framePr w:w="805" w:h="607" w:hRule="exact" w:wrap="none" w:vAnchor="page" w:hAnchor="margin" w:x="9916" w:y="11870"/>
        <w:rPr>
          <w:rStyle w:val="C3"/>
          <w:rtl w:val="0"/>
        </w:rPr>
      </w:pPr>
    </w:p>
    <w:p>
      <w:pPr>
        <w:pStyle w:val="P15"/>
        <w:framePr w:w="723" w:h="480" w:hRule="exact" w:wrap="none" w:vAnchor="page" w:hAnchor="margin" w:x="9972" w:y="11926"/>
        <w:rPr>
          <w:rStyle w:val="C12"/>
          <w:rtl w:val="0"/>
        </w:rPr>
      </w:pPr>
      <w:r>
        <w:rPr>
          <w:rStyle w:val="C12"/>
          <w:rtl w:val="0"/>
        </w:rPr>
        <w:t>3</w:t>
      </w:r>
    </w:p>
    <w:p>
      <w:pPr>
        <w:pStyle w:val="P7"/>
        <w:framePr w:w="8788" w:h="340" w:hRule="exact" w:wrap="none" w:vAnchor="page" w:hAnchor="margin" w:x="28" w:y="12704"/>
        <w:rPr>
          <w:rStyle w:val="C8"/>
          <w:rtl w:val="0"/>
        </w:rPr>
      </w:pPr>
      <w:r>
        <w:rPr>
          <w:rStyle w:val="C8"/>
          <w:rtl w:val="0"/>
        </w:rPr>
        <w:t>Platnost standardu</w:t>
      </w:r>
    </w:p>
    <w:p>
      <w:pPr>
        <w:pStyle w:val="P20"/>
        <w:framePr w:w="4283" w:h="248" w:hRule="exact" w:wrap="none" w:vAnchor="page" w:hAnchor="margin" w:x="28" w:y="13044"/>
        <w:rPr>
          <w:rStyle w:val="C15"/>
          <w:rtl w:val="0"/>
        </w:rPr>
      </w:pPr>
      <w:r>
        <w:rPr>
          <w:rStyle w:val="C15"/>
          <w:rtl w:val="0"/>
        </w:rPr>
        <w:t>Standard je platný od: 07.11.2007 do: 31.10.2012</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a použití technických podkladů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pro zhotovování strojních součástí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slovní vysvětlení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Vyhledat stanovené údaje z katalogů strojů, dílenských příruček apod.</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slovní vysvětlení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Získat stanovené technické informace s využitím informačních a komunikačních technologií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slovní vysvětlení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Demonstrovat zadaný úkol na technickém výkresu nebo schematickém náčrtu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slovní vysvětlení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Stanovení pracovních postupů, prostředků a metod</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a) Vypracovat k zadanému pracovnímu (výrobnímu) úkolu technologický postup s jednotlivými kroky</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Písemné zpracování, slovní zdůvodnění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b) Navrhnout ke zvolenému technologickému postupu potřebné prostředky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Písemné zpracování, slovní zdůvodnění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Doporučit ke zvolenému technologickému postupu nejvhodnější metodu provedení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Písemné zpracování, slovní zdůvodnění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340" w:hRule="exact" w:wrap="none" w:vAnchor="page" w:hAnchor="margin" w:x="28" w:y="9228"/>
        <w:rPr>
          <w:rStyle w:val="C18"/>
          <w:rtl w:val="0"/>
        </w:rPr>
      </w:pPr>
      <w:r>
        <w:rPr>
          <w:rStyle w:val="C18"/>
          <w:rtl w:val="0"/>
        </w:rPr>
        <w:t>Ruční obrábění a zpracování kovových materiálů, popř. plastů</w:t>
      </w:r>
    </w:p>
    <w:p>
      <w:pPr>
        <w:pStyle w:val="P24"/>
        <w:framePr w:w="6713" w:h="376" w:hRule="exact" w:wrap="none" w:vAnchor="page" w:hAnchor="margin" w:x="45" w:y="9667"/>
        <w:rPr>
          <w:rStyle w:val="C3"/>
          <w:rtl w:val="0"/>
        </w:rPr>
      </w:pPr>
    </w:p>
    <w:p>
      <w:pPr>
        <w:pStyle w:val="P25"/>
        <w:framePr w:w="6661" w:h="249" w:hRule="exact" w:wrap="none" w:vAnchor="page" w:hAnchor="margin" w:x="71" w:y="9738"/>
        <w:rPr>
          <w:rStyle w:val="C19"/>
          <w:rtl w:val="0"/>
        </w:rPr>
      </w:pPr>
      <w:r>
        <w:rPr>
          <w:rStyle w:val="C19"/>
          <w:rtl w:val="0"/>
        </w:rPr>
        <w:t>Kritéria hodnocení</w:t>
      </w:r>
    </w:p>
    <w:p>
      <w:pPr>
        <w:pStyle w:val="P26"/>
        <w:framePr w:w="3918" w:h="376" w:hRule="exact" w:wrap="none" w:vAnchor="page" w:hAnchor="margin" w:x="6803" w:y="9667"/>
        <w:rPr>
          <w:rStyle w:val="C3"/>
          <w:rtl w:val="0"/>
        </w:rPr>
      </w:pPr>
    </w:p>
    <w:p>
      <w:pPr>
        <w:pStyle w:val="P27"/>
        <w:framePr w:w="3836" w:h="249" w:hRule="exact" w:wrap="none" w:vAnchor="page" w:hAnchor="margin" w:x="6859" w:y="9738"/>
        <w:rPr>
          <w:rStyle w:val="C20"/>
          <w:rtl w:val="0"/>
        </w:rPr>
      </w:pPr>
      <w:r>
        <w:rPr>
          <w:rStyle w:val="C20"/>
          <w:rtl w:val="0"/>
        </w:rPr>
        <w:t>Způsoby ověření</w:t>
      </w:r>
    </w:p>
    <w:p>
      <w:pPr>
        <w:pStyle w:val="P12"/>
        <w:framePr w:w="6710" w:h="1055" w:hRule="exact" w:wrap="none" w:vAnchor="page" w:hAnchor="margin" w:x="45" w:y="10043"/>
        <w:rPr>
          <w:rStyle w:val="C3"/>
          <w:rtl w:val="0"/>
        </w:rPr>
      </w:pPr>
    </w:p>
    <w:p>
      <w:pPr>
        <w:pStyle w:val="P13"/>
        <w:framePr w:w="6658" w:h="928" w:hRule="exact" w:wrap="none" w:vAnchor="page" w:hAnchor="margin" w:x="71" w:y="10099"/>
        <w:rPr>
          <w:rStyle w:val="C11"/>
          <w:rtl w:val="0"/>
        </w:rPr>
      </w:pPr>
      <w:r>
        <w:rPr>
          <w:rStyle w:val="C11"/>
          <w:rtl w:val="0"/>
        </w:rPr>
        <w:t>a) Předvést stanovené operace ručního obrábění a zpracování kovových materiálů, popř. plastů (např. řezání, stříhání, pilování, vrtání, broušení, ohýbání aj.) nejméně u 3 technologií (pokud možno na konkrétním výrobku) s využitím výrobní dokumentace</w:t>
      </w:r>
    </w:p>
    <w:p>
      <w:pPr>
        <w:pStyle w:val="P28"/>
        <w:framePr w:w="3921" w:h="1055" w:hRule="exact" w:wrap="none" w:vAnchor="page" w:hAnchor="margin" w:x="6800" w:y="10043"/>
        <w:rPr>
          <w:rStyle w:val="C3"/>
          <w:rtl w:val="0"/>
        </w:rPr>
      </w:pPr>
    </w:p>
    <w:p>
      <w:pPr>
        <w:pStyle w:val="P29"/>
        <w:framePr w:w="3839" w:h="928" w:hRule="exact" w:wrap="none" w:vAnchor="page" w:hAnchor="margin" w:x="6856" w:y="10099"/>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 se slovním zdůvodněním postupu a zhodnocením výsledků</w:t>
      </w:r>
    </w:p>
    <w:p>
      <w:pPr>
        <w:pStyle w:val="P12"/>
        <w:framePr w:w="6710" w:h="831" w:hRule="exact" w:wrap="none" w:vAnchor="page" w:hAnchor="margin" w:x="45" w:y="11929"/>
        <w:rPr>
          <w:rStyle w:val="C3"/>
          <w:rtl w:val="0"/>
        </w:rPr>
      </w:pPr>
    </w:p>
    <w:p>
      <w:pPr>
        <w:pStyle w:val="P13"/>
        <w:framePr w:w="6658" w:h="704" w:hRule="exact" w:wrap="none" w:vAnchor="page" w:hAnchor="margin" w:x="71" w:y="11985"/>
        <w:rPr>
          <w:rStyle w:val="C11"/>
          <w:rtl w:val="0"/>
        </w:rPr>
      </w:pPr>
      <w:r>
        <w:rPr>
          <w:rStyle w:val="C11"/>
          <w:rtl w:val="0"/>
        </w:rPr>
        <w:t>c) Dodržet zásady BOZP pro ruční obrábění a zpracovávání kovových materiálů, popř. plastů</w:t>
      </w:r>
    </w:p>
    <w:p>
      <w:pPr>
        <w:pStyle w:val="P28"/>
        <w:framePr w:w="3921" w:h="831" w:hRule="exact" w:wrap="none" w:vAnchor="page" w:hAnchor="margin" w:x="6800" w:y="11929"/>
        <w:rPr>
          <w:rStyle w:val="C3"/>
          <w:rtl w:val="0"/>
        </w:rPr>
      </w:pPr>
    </w:p>
    <w:p>
      <w:pPr>
        <w:pStyle w:val="P29"/>
        <w:framePr w:w="3839" w:h="704" w:hRule="exact" w:wrap="none" w:vAnchor="page" w:hAnchor="margin" w:x="6856" w:y="11985"/>
        <w:rPr>
          <w:rStyle w:val="C21"/>
          <w:rtl w:val="0"/>
        </w:rPr>
      </w:pPr>
      <w:r>
        <w:rPr>
          <w:rStyle w:val="C21"/>
          <w:rtl w:val="0"/>
        </w:rPr>
        <w:t>Praktické předvedení se slovním zdůvodněním postupu a zhodnocením výsledků</w:t>
      </w:r>
    </w:p>
    <w:p>
      <w:pPr>
        <w:pStyle w:val="P32"/>
        <w:framePr w:w="10710" w:h="248" w:hRule="exact" w:wrap="none" w:vAnchor="page" w:hAnchor="margin" w:x="28" w:y="128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Jednoduché technologické úkony při strojním obrábění technických materiálů a renovaci součástí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Předvést stanovené technologické úkony při strojním obrábění technických materiálů nebo renovaci součástí (např. při soustružení, frézování, obrážení, broušení apod.) nejméně u 3 technologií (pokud možno na konkrétním výrobku) s využitím výrobní dokumentace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se slovním zdůvodněním postupu a zhodnocením výsledků</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Provést kontrolu dodržení stanovených parametrů dokončené práce (výrobku) s použitím vhodných měřidel</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Praktické předvedení se slovním zdůvodněním postupu a zhodnocením výsledků</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Dodržet zásady BOZP pro strojní obrábění technických materiálů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Tepelné zpracování materiálů</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a používat pomůcky a zařízení pro tepelné zpracování oceli a pro kontrolu a registraci teploty</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Praktické předvedení</w:t>
      </w:r>
    </w:p>
    <w:p>
      <w:pPr>
        <w:pStyle w:val="P16"/>
        <w:framePr w:w="6710" w:h="376" w:hRule="exact" w:wrap="none" w:vAnchor="page" w:hAnchor="margin" w:x="45" w:y="7204"/>
        <w:rPr>
          <w:rStyle w:val="C3"/>
          <w:rtl w:val="0"/>
        </w:rPr>
      </w:pPr>
    </w:p>
    <w:p>
      <w:pPr>
        <w:pStyle w:val="P17"/>
        <w:framePr w:w="6658" w:h="249" w:hRule="exact" w:wrap="none" w:vAnchor="page" w:hAnchor="margin" w:x="71" w:y="7260"/>
        <w:rPr>
          <w:rStyle w:val="C13"/>
          <w:rtl w:val="0"/>
        </w:rPr>
      </w:pPr>
      <w:r>
        <w:rPr>
          <w:rStyle w:val="C13"/>
          <w:rtl w:val="0"/>
        </w:rPr>
        <w:t>b) Odhadnout teplotu materiálu podle barvy</w:t>
      </w:r>
    </w:p>
    <w:p>
      <w:pPr>
        <w:pStyle w:val="P30"/>
        <w:framePr w:w="3921" w:h="376" w:hRule="exact" w:wrap="none" w:vAnchor="page" w:hAnchor="margin" w:x="6800" w:y="7204"/>
        <w:rPr>
          <w:rStyle w:val="C3"/>
          <w:rtl w:val="0"/>
        </w:rPr>
      </w:pPr>
    </w:p>
    <w:p>
      <w:pPr>
        <w:pStyle w:val="P31"/>
        <w:framePr w:w="3839" w:h="249"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c) Provést základní operace související s tepelným zpracováním oceli</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 se slovním zdůvodněním postupu</w:t>
      </w:r>
    </w:p>
    <w:p>
      <w:pPr>
        <w:pStyle w:val="P16"/>
        <w:framePr w:w="6710" w:h="831" w:hRule="exact" w:wrap="none" w:vAnchor="page" w:hAnchor="margin" w:x="45" w:y="8187"/>
        <w:rPr>
          <w:rStyle w:val="C3"/>
          <w:rtl w:val="0"/>
        </w:rPr>
      </w:pPr>
    </w:p>
    <w:p>
      <w:pPr>
        <w:pStyle w:val="P17"/>
        <w:framePr w:w="6658" w:h="704" w:hRule="exact" w:wrap="none" w:vAnchor="page" w:hAnchor="margin" w:x="71" w:y="8243"/>
        <w:rPr>
          <w:rStyle w:val="C13"/>
          <w:rtl w:val="0"/>
        </w:rPr>
      </w:pPr>
      <w:r>
        <w:rPr>
          <w:rStyle w:val="C13"/>
          <w:rtl w:val="0"/>
        </w:rPr>
        <w:t>d) Tepelně zpracovat určené nářadí nebo strojní součást a provést kontrolu tvrdosti</w:t>
      </w:r>
    </w:p>
    <w:p>
      <w:pPr>
        <w:pStyle w:val="P30"/>
        <w:framePr w:w="3921" w:h="831" w:hRule="exact" w:wrap="none" w:vAnchor="page" w:hAnchor="margin" w:x="6800" w:y="8187"/>
        <w:rPr>
          <w:rStyle w:val="C3"/>
          <w:rtl w:val="0"/>
        </w:rPr>
      </w:pPr>
    </w:p>
    <w:p>
      <w:pPr>
        <w:pStyle w:val="P31"/>
        <w:framePr w:w="3839" w:h="704" w:hRule="exact" w:wrap="none" w:vAnchor="page" w:hAnchor="margin" w:x="6856" w:y="8243"/>
        <w:rPr>
          <w:rStyle w:val="C22"/>
          <w:rtl w:val="0"/>
        </w:rPr>
      </w:pPr>
      <w:r>
        <w:rPr>
          <w:rStyle w:val="C22"/>
          <w:rtl w:val="0"/>
        </w:rPr>
        <w:t>Praktické předvedení se slovním vysvětlením postupu a dosažených výsledků</w:t>
      </w:r>
    </w:p>
    <w:p>
      <w:pPr>
        <w:pStyle w:val="P12"/>
        <w:framePr w:w="6710" w:h="376" w:hRule="exact" w:wrap="none" w:vAnchor="page" w:hAnchor="margin" w:x="45" w:y="9018"/>
        <w:rPr>
          <w:rStyle w:val="C3"/>
          <w:rtl w:val="0"/>
        </w:rPr>
      </w:pPr>
    </w:p>
    <w:p>
      <w:pPr>
        <w:pStyle w:val="P13"/>
        <w:framePr w:w="6658" w:h="249" w:hRule="exact" w:wrap="none" w:vAnchor="page" w:hAnchor="margin" w:x="71" w:y="9074"/>
        <w:rPr>
          <w:rStyle w:val="C11"/>
          <w:rtl w:val="0"/>
        </w:rPr>
      </w:pPr>
      <w:r>
        <w:rPr>
          <w:rStyle w:val="C11"/>
          <w:rtl w:val="0"/>
        </w:rPr>
        <w:t>e) Dodržet zásady BOZP pro tepelné zpracování oceli</w:t>
      </w:r>
    </w:p>
    <w:p>
      <w:pPr>
        <w:pStyle w:val="P28"/>
        <w:framePr w:w="3921" w:h="376" w:hRule="exact" w:wrap="none" w:vAnchor="page" w:hAnchor="margin" w:x="6800" w:y="9018"/>
        <w:rPr>
          <w:rStyle w:val="C3"/>
          <w:rtl w:val="0"/>
        </w:rPr>
      </w:pPr>
    </w:p>
    <w:p>
      <w:pPr>
        <w:pStyle w:val="P29"/>
        <w:framePr w:w="3839" w:h="249" w:hRule="exact" w:wrap="none" w:vAnchor="page" w:hAnchor="margin" w:x="6856" w:y="9074"/>
        <w:rPr>
          <w:rStyle w:val="C21"/>
          <w:rtl w:val="0"/>
        </w:rPr>
      </w:pPr>
      <w:r>
        <w:rPr>
          <w:rStyle w:val="C21"/>
          <w:rtl w:val="0"/>
        </w:rPr>
        <w:t>Praktické předvedení</w:t>
      </w:r>
    </w:p>
    <w:p>
      <w:pPr>
        <w:pStyle w:val="P32"/>
        <w:framePr w:w="10710" w:h="248" w:hRule="exact" w:wrap="none" w:vAnchor="page" w:hAnchor="margin" w:x="28" w:y="9508"/>
        <w:rPr>
          <w:rStyle w:val="C23"/>
          <w:rtl w:val="0"/>
        </w:rPr>
      </w:pPr>
      <w:r>
        <w:rPr>
          <w:rStyle w:val="C23"/>
          <w:rtl w:val="0"/>
        </w:rPr>
        <w:t>Je třeba splnit všechna kritéria.</w:t>
      </w:r>
    </w:p>
    <w:p>
      <w:pPr>
        <w:pStyle w:val="P23"/>
        <w:framePr w:w="10710" w:h="340" w:hRule="exact" w:wrap="none" w:vAnchor="page" w:hAnchor="margin" w:x="28" w:y="9943"/>
        <w:rPr>
          <w:rStyle w:val="C18"/>
          <w:rtl w:val="0"/>
        </w:rPr>
      </w:pPr>
      <w:r>
        <w:rPr>
          <w:rStyle w:val="C18"/>
          <w:rtl w:val="0"/>
        </w:rPr>
        <w:t>Základní operace ručního tváření kovů za tepla</w:t>
      </w:r>
    </w:p>
    <w:p>
      <w:pPr>
        <w:pStyle w:val="P24"/>
        <w:framePr w:w="6713" w:h="376" w:hRule="exact" w:wrap="none" w:vAnchor="page" w:hAnchor="margin" w:x="45" w:y="10382"/>
        <w:rPr>
          <w:rStyle w:val="C3"/>
          <w:rtl w:val="0"/>
        </w:rPr>
      </w:pPr>
    </w:p>
    <w:p>
      <w:pPr>
        <w:pStyle w:val="P25"/>
        <w:framePr w:w="6661" w:h="249" w:hRule="exact" w:wrap="none" w:vAnchor="page" w:hAnchor="margin" w:x="71" w:y="10453"/>
        <w:rPr>
          <w:rStyle w:val="C19"/>
          <w:rtl w:val="0"/>
        </w:rPr>
      </w:pPr>
      <w:r>
        <w:rPr>
          <w:rStyle w:val="C19"/>
          <w:rtl w:val="0"/>
        </w:rPr>
        <w:t>Kritéria hodnocení</w:t>
      </w:r>
    </w:p>
    <w:p>
      <w:pPr>
        <w:pStyle w:val="P26"/>
        <w:framePr w:w="3918" w:h="376" w:hRule="exact" w:wrap="none" w:vAnchor="page" w:hAnchor="margin" w:x="6803" w:y="10382"/>
        <w:rPr>
          <w:rStyle w:val="C3"/>
          <w:rtl w:val="0"/>
        </w:rPr>
      </w:pPr>
    </w:p>
    <w:p>
      <w:pPr>
        <w:pStyle w:val="P27"/>
        <w:framePr w:w="3836" w:h="249" w:hRule="exact" w:wrap="none" w:vAnchor="page" w:hAnchor="margin" w:x="6859" w:y="10453"/>
        <w:rPr>
          <w:rStyle w:val="C20"/>
          <w:rtl w:val="0"/>
        </w:rPr>
      </w:pPr>
      <w:r>
        <w:rPr>
          <w:rStyle w:val="C20"/>
          <w:rtl w:val="0"/>
        </w:rPr>
        <w:t>Způsoby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a) Zvolit a používat pomůcky a zařízení pro ruční tváření kovů za tepla</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w:t>
      </w:r>
    </w:p>
    <w:p>
      <w:pPr>
        <w:pStyle w:val="P16"/>
        <w:framePr w:w="6710" w:h="376" w:hRule="exact" w:wrap="none" w:vAnchor="page" w:hAnchor="margin" w:x="45" w:y="11135"/>
        <w:rPr>
          <w:rStyle w:val="C3"/>
          <w:rtl w:val="0"/>
        </w:rPr>
      </w:pPr>
    </w:p>
    <w:p>
      <w:pPr>
        <w:pStyle w:val="P17"/>
        <w:framePr w:w="6658" w:h="249" w:hRule="exact" w:wrap="none" w:vAnchor="page" w:hAnchor="margin" w:x="71" w:y="11191"/>
        <w:rPr>
          <w:rStyle w:val="C13"/>
          <w:rtl w:val="0"/>
        </w:rPr>
      </w:pPr>
      <w:r>
        <w:rPr>
          <w:rStyle w:val="C13"/>
          <w:rtl w:val="0"/>
        </w:rPr>
        <w:t>b) Předvést správný postup při ohřívání a ochlazování materiálu</w:t>
      </w:r>
    </w:p>
    <w:p>
      <w:pPr>
        <w:pStyle w:val="P30"/>
        <w:framePr w:w="3921" w:h="376" w:hRule="exact" w:wrap="none" w:vAnchor="page" w:hAnchor="margin" w:x="6800" w:y="11135"/>
        <w:rPr>
          <w:rStyle w:val="C3"/>
          <w:rtl w:val="0"/>
        </w:rPr>
      </w:pPr>
    </w:p>
    <w:p>
      <w:pPr>
        <w:pStyle w:val="P31"/>
        <w:framePr w:w="3839" w:h="249" w:hRule="exact" w:wrap="none" w:vAnchor="page" w:hAnchor="margin" w:x="6856" w:y="11191"/>
        <w:rPr>
          <w:rStyle w:val="C22"/>
          <w:rtl w:val="0"/>
        </w:rPr>
      </w:pPr>
      <w:r>
        <w:rPr>
          <w:rStyle w:val="C22"/>
          <w:rtl w:val="0"/>
        </w:rPr>
        <w:t>Praktické předvedení</w:t>
      </w:r>
    </w:p>
    <w:p>
      <w:pPr>
        <w:pStyle w:val="P12"/>
        <w:framePr w:w="6710" w:h="607" w:hRule="exact" w:wrap="none" w:vAnchor="page" w:hAnchor="margin" w:x="45" w:y="11511"/>
        <w:rPr>
          <w:rStyle w:val="C3"/>
          <w:rtl w:val="0"/>
        </w:rPr>
      </w:pPr>
    </w:p>
    <w:p>
      <w:pPr>
        <w:pStyle w:val="P13"/>
        <w:framePr w:w="6658" w:h="480" w:hRule="exact" w:wrap="none" w:vAnchor="page" w:hAnchor="margin" w:x="71" w:y="11567"/>
        <w:rPr>
          <w:rStyle w:val="C11"/>
          <w:rtl w:val="0"/>
        </w:rPr>
      </w:pPr>
      <w:r>
        <w:rPr>
          <w:rStyle w:val="C11"/>
          <w:rtl w:val="0"/>
        </w:rPr>
        <w:t>c) Provést určené základní kovářské práce včetně výroby nářadí ručním kováním</w:t>
      </w:r>
    </w:p>
    <w:p>
      <w:pPr>
        <w:pStyle w:val="P28"/>
        <w:framePr w:w="3921" w:h="607" w:hRule="exact" w:wrap="none" w:vAnchor="page" w:hAnchor="margin" w:x="6800" w:y="11511"/>
        <w:rPr>
          <w:rStyle w:val="C3"/>
          <w:rtl w:val="0"/>
        </w:rPr>
      </w:pPr>
    </w:p>
    <w:p>
      <w:pPr>
        <w:pStyle w:val="P29"/>
        <w:framePr w:w="3839" w:h="480" w:hRule="exact" w:wrap="none" w:vAnchor="page" w:hAnchor="margin" w:x="6856" w:y="11567"/>
        <w:rPr>
          <w:rStyle w:val="C21"/>
          <w:rtl w:val="0"/>
        </w:rPr>
      </w:pPr>
      <w:r>
        <w:rPr>
          <w:rStyle w:val="C21"/>
          <w:rtl w:val="0"/>
        </w:rPr>
        <w:t>Praktické předvedení se slovním zdůvodněním postupu</w:t>
      </w:r>
    </w:p>
    <w:p>
      <w:pPr>
        <w:pStyle w:val="P16"/>
        <w:framePr w:w="6710" w:h="376" w:hRule="exact" w:wrap="none" w:vAnchor="page" w:hAnchor="margin" w:x="45" w:y="12118"/>
        <w:rPr>
          <w:rStyle w:val="C3"/>
          <w:rtl w:val="0"/>
        </w:rPr>
      </w:pPr>
    </w:p>
    <w:p>
      <w:pPr>
        <w:pStyle w:val="P17"/>
        <w:framePr w:w="6658" w:h="249" w:hRule="exact" w:wrap="none" w:vAnchor="page" w:hAnchor="margin" w:x="71" w:y="12174"/>
        <w:rPr>
          <w:rStyle w:val="C13"/>
          <w:rtl w:val="0"/>
        </w:rPr>
      </w:pPr>
      <w:r>
        <w:rPr>
          <w:rStyle w:val="C13"/>
          <w:rtl w:val="0"/>
        </w:rPr>
        <w:t>d) Dodržet zásady BOZP pro tváření kovů za tepla</w:t>
      </w:r>
    </w:p>
    <w:p>
      <w:pPr>
        <w:pStyle w:val="P30"/>
        <w:framePr w:w="3921" w:h="376" w:hRule="exact" w:wrap="none" w:vAnchor="page" w:hAnchor="margin" w:x="6800" w:y="12118"/>
        <w:rPr>
          <w:rStyle w:val="C3"/>
          <w:rtl w:val="0"/>
        </w:rPr>
      </w:pPr>
    </w:p>
    <w:p>
      <w:pPr>
        <w:pStyle w:val="P31"/>
        <w:framePr w:w="3839" w:h="249" w:hRule="exact" w:wrap="none" w:vAnchor="page" w:hAnchor="margin" w:x="6856" w:y="12174"/>
        <w:rPr>
          <w:rStyle w:val="C22"/>
          <w:rtl w:val="0"/>
        </w:rPr>
      </w:pPr>
      <w:r>
        <w:rPr>
          <w:rStyle w:val="C22"/>
          <w:rtl w:val="0"/>
        </w:rPr>
        <w:t>Praktické předvedení</w:t>
      </w:r>
    </w:p>
    <w:p>
      <w:pPr>
        <w:pStyle w:val="P32"/>
        <w:framePr w:w="10710" w:h="248" w:hRule="exact" w:wrap="none" w:vAnchor="page" w:hAnchor="margin" w:x="28" w:y="126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základních renovačních metod při obnově součástí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vhodnou renovační metodu pro obnovu zadané součásti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Teoretické zdůvodnění volby</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určenou renovační metodu pro obnovu zadané součásti (navařování, tváření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se slovním zdůvodněním postupu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Posoudit technickou účelnost a ekonomickou efektivitu provedené renovace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zdůvodnění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Dodržet zásady BOZP pro provádění renovačních metod</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Demontáž, montáž a seřizování malé zemědělské mechanizace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Vysvětlit zásady jednotlivých způsobů demontáže a montáže</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vysvětlení</w:t>
      </w:r>
    </w:p>
    <w:p>
      <w:pPr>
        <w:pStyle w:val="P16"/>
        <w:framePr w:w="6710" w:h="831" w:hRule="exact" w:wrap="none" w:vAnchor="page" w:hAnchor="margin" w:x="45" w:y="6677"/>
        <w:rPr>
          <w:rStyle w:val="C3"/>
          <w:rtl w:val="0"/>
        </w:rPr>
      </w:pPr>
    </w:p>
    <w:p>
      <w:pPr>
        <w:pStyle w:val="P17"/>
        <w:framePr w:w="6658" w:h="704" w:hRule="exact" w:wrap="none" w:vAnchor="page" w:hAnchor="margin" w:x="71" w:y="6733"/>
        <w:rPr>
          <w:rStyle w:val="C13"/>
          <w:rtl w:val="0"/>
        </w:rPr>
      </w:pPr>
      <w:r>
        <w:rPr>
          <w:rStyle w:val="C13"/>
          <w:rtl w:val="0"/>
        </w:rPr>
        <w:t>b) Provést určené běžné demontážní a montážní práce při opravách malé zemědělské, zahradní, parkové a komunální mechanizace a příslušných energetických prostředků</w:t>
      </w:r>
    </w:p>
    <w:p>
      <w:pPr>
        <w:pStyle w:val="P30"/>
        <w:framePr w:w="3921" w:h="831" w:hRule="exact" w:wrap="none" w:vAnchor="page" w:hAnchor="margin" w:x="6800" w:y="6677"/>
        <w:rPr>
          <w:rStyle w:val="C3"/>
          <w:rtl w:val="0"/>
        </w:rPr>
      </w:pPr>
    </w:p>
    <w:p>
      <w:pPr>
        <w:pStyle w:val="P31"/>
        <w:framePr w:w="3839" w:h="704"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Předvést obsluhu ručního zvedáku a určených zařízení pro manipulaci s materiálem</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Praktické předvedení</w:t>
      </w:r>
    </w:p>
    <w:p>
      <w:pPr>
        <w:pStyle w:val="P16"/>
        <w:framePr w:w="6710" w:h="607" w:hRule="exact" w:wrap="none" w:vAnchor="page" w:hAnchor="margin" w:x="45" w:y="8115"/>
        <w:rPr>
          <w:rStyle w:val="C3"/>
          <w:rtl w:val="0"/>
        </w:rPr>
      </w:pPr>
    </w:p>
    <w:p>
      <w:pPr>
        <w:pStyle w:val="P17"/>
        <w:framePr w:w="6658" w:h="480" w:hRule="exact" w:wrap="none" w:vAnchor="page" w:hAnchor="margin" w:x="71" w:y="8171"/>
        <w:rPr>
          <w:rStyle w:val="C13"/>
          <w:rtl w:val="0"/>
        </w:rPr>
      </w:pPr>
      <w:r>
        <w:rPr>
          <w:rStyle w:val="C13"/>
          <w:rtl w:val="0"/>
        </w:rPr>
        <w:t>d) Předvést použití určených přípravků pro demontáže a montáže mechanismů bez poškození</w:t>
      </w:r>
    </w:p>
    <w:p>
      <w:pPr>
        <w:pStyle w:val="P30"/>
        <w:framePr w:w="3921" w:h="607" w:hRule="exact" w:wrap="none" w:vAnchor="page" w:hAnchor="margin" w:x="6800" w:y="8115"/>
        <w:rPr>
          <w:rStyle w:val="C3"/>
          <w:rtl w:val="0"/>
        </w:rPr>
      </w:pPr>
    </w:p>
    <w:p>
      <w:pPr>
        <w:pStyle w:val="P31"/>
        <w:framePr w:w="3839" w:h="480" w:hRule="exact" w:wrap="none" w:vAnchor="page" w:hAnchor="margin" w:x="6856" w:y="8171"/>
        <w:rPr>
          <w:rStyle w:val="C22"/>
          <w:rtl w:val="0"/>
        </w:rPr>
      </w:pPr>
      <w:r>
        <w:rPr>
          <w:rStyle w:val="C22"/>
          <w:rtl w:val="0"/>
        </w:rPr>
        <w:t>Praktické předvedení</w:t>
      </w:r>
    </w:p>
    <w:p>
      <w:pPr>
        <w:pStyle w:val="P12"/>
        <w:framePr w:w="6710" w:h="376" w:hRule="exact" w:wrap="none" w:vAnchor="page" w:hAnchor="margin" w:x="45" w:y="8721"/>
        <w:rPr>
          <w:rStyle w:val="C3"/>
          <w:rtl w:val="0"/>
        </w:rPr>
      </w:pPr>
    </w:p>
    <w:p>
      <w:pPr>
        <w:pStyle w:val="P13"/>
        <w:framePr w:w="6658" w:h="249" w:hRule="exact" w:wrap="none" w:vAnchor="page" w:hAnchor="margin" w:x="71" w:y="8777"/>
        <w:rPr>
          <w:rStyle w:val="C11"/>
          <w:rtl w:val="0"/>
        </w:rPr>
      </w:pPr>
      <w:r>
        <w:rPr>
          <w:rStyle w:val="C11"/>
          <w:rtl w:val="0"/>
        </w:rPr>
        <w:t>e) Dodržet zásady BOZP pro provádění montážních a demontážních prací</w:t>
      </w:r>
    </w:p>
    <w:p>
      <w:pPr>
        <w:pStyle w:val="P28"/>
        <w:framePr w:w="3921" w:h="376" w:hRule="exact" w:wrap="none" w:vAnchor="page" w:hAnchor="margin" w:x="6800" w:y="8721"/>
        <w:rPr>
          <w:rStyle w:val="C3"/>
          <w:rtl w:val="0"/>
        </w:rPr>
      </w:pPr>
    </w:p>
    <w:p>
      <w:pPr>
        <w:pStyle w:val="P29"/>
        <w:framePr w:w="3839" w:h="249" w:hRule="exact" w:wrap="none" w:vAnchor="page" w:hAnchor="margin" w:x="6856" w:y="8777"/>
        <w:rPr>
          <w:rStyle w:val="C21"/>
          <w:rtl w:val="0"/>
        </w:rPr>
      </w:pPr>
      <w:r>
        <w:rPr>
          <w:rStyle w:val="C21"/>
          <w:rtl w:val="0"/>
        </w:rPr>
        <w:t>Praktické předvedení</w:t>
      </w:r>
    </w:p>
    <w:p>
      <w:pPr>
        <w:pStyle w:val="P32"/>
        <w:framePr w:w="10710" w:h="248" w:hRule="exact" w:wrap="none" w:vAnchor="page" w:hAnchor="margin" w:x="28" w:y="9211"/>
        <w:rPr>
          <w:rStyle w:val="C23"/>
          <w:rtl w:val="0"/>
        </w:rPr>
      </w:pPr>
      <w:r>
        <w:rPr>
          <w:rStyle w:val="C23"/>
          <w:rtl w:val="0"/>
        </w:rPr>
        <w:t>Je třeba splnit všechna kritéria.</w:t>
      </w:r>
    </w:p>
    <w:p>
      <w:pPr>
        <w:pStyle w:val="P23"/>
        <w:framePr w:w="10710" w:h="340" w:hRule="exact" w:wrap="none" w:vAnchor="page" w:hAnchor="margin" w:x="28" w:y="9647"/>
        <w:rPr>
          <w:rStyle w:val="C18"/>
          <w:rtl w:val="0"/>
        </w:rPr>
      </w:pPr>
      <w:r>
        <w:rPr>
          <w:rStyle w:val="C18"/>
          <w:rtl w:val="0"/>
        </w:rPr>
        <w:t>Provádění údržbářských a opravárenských prací na malé zemědělské mechanizaci</w:t>
      </w:r>
    </w:p>
    <w:p>
      <w:pPr>
        <w:pStyle w:val="P24"/>
        <w:framePr w:w="6713" w:h="376" w:hRule="exact" w:wrap="none" w:vAnchor="page" w:hAnchor="margin" w:x="45" w:y="10086"/>
        <w:rPr>
          <w:rStyle w:val="C3"/>
          <w:rtl w:val="0"/>
        </w:rPr>
      </w:pPr>
    </w:p>
    <w:p>
      <w:pPr>
        <w:pStyle w:val="P25"/>
        <w:framePr w:w="6661" w:h="249" w:hRule="exact" w:wrap="none" w:vAnchor="page" w:hAnchor="margin" w:x="71" w:y="10157"/>
        <w:rPr>
          <w:rStyle w:val="C19"/>
          <w:rtl w:val="0"/>
        </w:rPr>
      </w:pPr>
      <w:r>
        <w:rPr>
          <w:rStyle w:val="C19"/>
          <w:rtl w:val="0"/>
        </w:rPr>
        <w:t>Kritéria hodnocení</w:t>
      </w:r>
    </w:p>
    <w:p>
      <w:pPr>
        <w:pStyle w:val="P26"/>
        <w:framePr w:w="3918" w:h="376" w:hRule="exact" w:wrap="none" w:vAnchor="page" w:hAnchor="margin" w:x="6803" w:y="10086"/>
        <w:rPr>
          <w:rStyle w:val="C3"/>
          <w:rtl w:val="0"/>
        </w:rPr>
      </w:pPr>
    </w:p>
    <w:p>
      <w:pPr>
        <w:pStyle w:val="P27"/>
        <w:framePr w:w="3836" w:h="249" w:hRule="exact" w:wrap="none" w:vAnchor="page" w:hAnchor="margin" w:x="6859" w:y="10157"/>
        <w:rPr>
          <w:rStyle w:val="C20"/>
          <w:rtl w:val="0"/>
        </w:rPr>
      </w:pPr>
      <w:r>
        <w:rPr>
          <w:rStyle w:val="C20"/>
          <w:rtl w:val="0"/>
        </w:rPr>
        <w:t>Způsoby ověření</w:t>
      </w:r>
    </w:p>
    <w:p>
      <w:pPr>
        <w:pStyle w:val="P12"/>
        <w:framePr w:w="6710" w:h="376" w:hRule="exact" w:wrap="none" w:vAnchor="page" w:hAnchor="margin" w:x="45" w:y="10462"/>
        <w:rPr>
          <w:rStyle w:val="C3"/>
          <w:rtl w:val="0"/>
        </w:rPr>
      </w:pPr>
    </w:p>
    <w:p>
      <w:pPr>
        <w:pStyle w:val="P13"/>
        <w:framePr w:w="6658" w:h="249" w:hRule="exact" w:wrap="none" w:vAnchor="page" w:hAnchor="margin" w:x="71" w:y="10518"/>
        <w:rPr>
          <w:rStyle w:val="C11"/>
          <w:rtl w:val="0"/>
        </w:rPr>
      </w:pPr>
      <w:r>
        <w:rPr>
          <w:rStyle w:val="C11"/>
          <w:rtl w:val="0"/>
        </w:rPr>
        <w:t>a) Vysvětlit systém údržby a oprav zemědělských strojů a zařízení</w:t>
      </w:r>
    </w:p>
    <w:p>
      <w:pPr>
        <w:pStyle w:val="P28"/>
        <w:framePr w:w="3921" w:h="376" w:hRule="exact" w:wrap="none" w:vAnchor="page" w:hAnchor="margin" w:x="6800" w:y="10462"/>
        <w:rPr>
          <w:rStyle w:val="C3"/>
          <w:rtl w:val="0"/>
        </w:rPr>
      </w:pPr>
    </w:p>
    <w:p>
      <w:pPr>
        <w:pStyle w:val="P29"/>
        <w:framePr w:w="3839" w:h="249" w:hRule="exact" w:wrap="none" w:vAnchor="page" w:hAnchor="margin" w:x="6856" w:y="10518"/>
        <w:rPr>
          <w:rStyle w:val="C21"/>
          <w:rtl w:val="0"/>
        </w:rPr>
      </w:pPr>
      <w:r>
        <w:rPr>
          <w:rStyle w:val="C21"/>
          <w:rtl w:val="0"/>
        </w:rPr>
        <w:t>Ústní vysvětlení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Vysvětlit příčiny poruch strojů a rozeznat druhy opotřebení strojních součástí</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Ústní vysvětlení a praktické předvedení</w:t>
      </w:r>
    </w:p>
    <w:p>
      <w:pPr>
        <w:pStyle w:val="P12"/>
        <w:framePr w:w="6710" w:h="376" w:hRule="exact" w:wrap="none" w:vAnchor="page" w:hAnchor="margin" w:x="45" w:y="11445"/>
        <w:rPr>
          <w:rStyle w:val="C3"/>
          <w:rtl w:val="0"/>
        </w:rPr>
      </w:pPr>
    </w:p>
    <w:p>
      <w:pPr>
        <w:pStyle w:val="P13"/>
        <w:framePr w:w="6658" w:h="249" w:hRule="exact" w:wrap="none" w:vAnchor="page" w:hAnchor="margin" w:x="71" w:y="11501"/>
        <w:rPr>
          <w:rStyle w:val="C11"/>
          <w:rtl w:val="0"/>
        </w:rPr>
      </w:pPr>
      <w:r>
        <w:rPr>
          <w:rStyle w:val="C11"/>
          <w:rtl w:val="0"/>
        </w:rPr>
        <w:t>c) Provést údržbu určeného mechanizačního prostředku nebo zařízení</w:t>
      </w:r>
    </w:p>
    <w:p>
      <w:pPr>
        <w:pStyle w:val="P28"/>
        <w:framePr w:w="3921" w:h="376" w:hRule="exact" w:wrap="none" w:vAnchor="page" w:hAnchor="margin" w:x="6800" w:y="11445"/>
        <w:rPr>
          <w:rStyle w:val="C3"/>
          <w:rtl w:val="0"/>
        </w:rPr>
      </w:pPr>
    </w:p>
    <w:p>
      <w:pPr>
        <w:pStyle w:val="P29"/>
        <w:framePr w:w="3839" w:h="249" w:hRule="exact" w:wrap="none" w:vAnchor="page" w:hAnchor="margin" w:x="6856" w:y="11501"/>
        <w:rPr>
          <w:rStyle w:val="C21"/>
          <w:rtl w:val="0"/>
        </w:rPr>
      </w:pPr>
      <w:r>
        <w:rPr>
          <w:rStyle w:val="C21"/>
          <w:rtl w:val="0"/>
        </w:rPr>
        <w:t>Praktické předvedení</w:t>
      </w:r>
    </w:p>
    <w:p>
      <w:pPr>
        <w:pStyle w:val="P16"/>
        <w:framePr w:w="6710" w:h="376" w:hRule="exact" w:wrap="none" w:vAnchor="page" w:hAnchor="margin" w:x="45" w:y="11822"/>
        <w:rPr>
          <w:rStyle w:val="C3"/>
          <w:rtl w:val="0"/>
        </w:rPr>
      </w:pPr>
    </w:p>
    <w:p>
      <w:pPr>
        <w:pStyle w:val="P17"/>
        <w:framePr w:w="6658" w:h="249" w:hRule="exact" w:wrap="none" w:vAnchor="page" w:hAnchor="margin" w:x="71" w:y="11878"/>
        <w:rPr>
          <w:rStyle w:val="C13"/>
          <w:rtl w:val="0"/>
        </w:rPr>
      </w:pPr>
      <w:r>
        <w:rPr>
          <w:rStyle w:val="C13"/>
          <w:rtl w:val="0"/>
        </w:rPr>
        <w:t>d) Určit příčinu konkrétní poruchy a navrhnout opatření k jejímu odstranění</w:t>
      </w:r>
    </w:p>
    <w:p>
      <w:pPr>
        <w:pStyle w:val="P30"/>
        <w:framePr w:w="3921" w:h="376" w:hRule="exact" w:wrap="none" w:vAnchor="page" w:hAnchor="margin" w:x="6800" w:y="11822"/>
        <w:rPr>
          <w:rStyle w:val="C3"/>
          <w:rtl w:val="0"/>
        </w:rPr>
      </w:pPr>
    </w:p>
    <w:p>
      <w:pPr>
        <w:pStyle w:val="P31"/>
        <w:framePr w:w="3839" w:h="249" w:hRule="exact" w:wrap="none" w:vAnchor="page" w:hAnchor="margin" w:x="6856" w:y="11878"/>
        <w:rPr>
          <w:rStyle w:val="C22"/>
          <w:rtl w:val="0"/>
        </w:rPr>
      </w:pPr>
      <w:r>
        <w:rPr>
          <w:rStyle w:val="C22"/>
          <w:rtl w:val="0"/>
        </w:rPr>
        <w:t>Ústní vysvětlení</w:t>
      </w:r>
    </w:p>
    <w:p>
      <w:pPr>
        <w:pStyle w:val="P12"/>
        <w:framePr w:w="6710" w:h="607" w:hRule="exact" w:wrap="none" w:vAnchor="page" w:hAnchor="margin" w:x="45" w:y="12198"/>
        <w:rPr>
          <w:rStyle w:val="C3"/>
          <w:rtl w:val="0"/>
        </w:rPr>
      </w:pPr>
    </w:p>
    <w:p>
      <w:pPr>
        <w:pStyle w:val="P13"/>
        <w:framePr w:w="6658" w:h="480" w:hRule="exact" w:wrap="none" w:vAnchor="page" w:hAnchor="margin" w:x="71" w:y="12254"/>
        <w:rPr>
          <w:rStyle w:val="C11"/>
          <w:rtl w:val="0"/>
        </w:rPr>
      </w:pPr>
      <w:r>
        <w:rPr>
          <w:rStyle w:val="C11"/>
          <w:rtl w:val="0"/>
        </w:rPr>
        <w:t>e) Opravit a seřídit určený mechanizační prostředek nebo zařízení podle požadavků na jejich činnost</w:t>
      </w:r>
    </w:p>
    <w:p>
      <w:pPr>
        <w:pStyle w:val="P28"/>
        <w:framePr w:w="3921" w:h="607" w:hRule="exact" w:wrap="none" w:vAnchor="page" w:hAnchor="margin" w:x="6800" w:y="12198"/>
        <w:rPr>
          <w:rStyle w:val="C3"/>
          <w:rtl w:val="0"/>
        </w:rPr>
      </w:pPr>
    </w:p>
    <w:p>
      <w:pPr>
        <w:pStyle w:val="P29"/>
        <w:framePr w:w="3839" w:h="480" w:hRule="exact" w:wrap="none" w:vAnchor="page" w:hAnchor="margin" w:x="6856" w:y="12254"/>
        <w:rPr>
          <w:rStyle w:val="C21"/>
          <w:rtl w:val="0"/>
        </w:rPr>
      </w:pPr>
      <w:r>
        <w:rPr>
          <w:rStyle w:val="C21"/>
          <w:rtl w:val="0"/>
        </w:rPr>
        <w:t>Praktické předvedení s ústním vysvětlením</w:t>
      </w:r>
    </w:p>
    <w:p>
      <w:pPr>
        <w:pStyle w:val="P16"/>
        <w:framePr w:w="6710" w:h="376" w:hRule="exact" w:wrap="none" w:vAnchor="page" w:hAnchor="margin" w:x="45" w:y="12805"/>
        <w:rPr>
          <w:rStyle w:val="C3"/>
          <w:rtl w:val="0"/>
        </w:rPr>
      </w:pPr>
    </w:p>
    <w:p>
      <w:pPr>
        <w:pStyle w:val="P17"/>
        <w:framePr w:w="6658" w:h="249" w:hRule="exact" w:wrap="none" w:vAnchor="page" w:hAnchor="margin" w:x="71" w:y="12861"/>
        <w:rPr>
          <w:rStyle w:val="C13"/>
          <w:rtl w:val="0"/>
        </w:rPr>
      </w:pPr>
      <w:r>
        <w:rPr>
          <w:rStyle w:val="C13"/>
          <w:rtl w:val="0"/>
        </w:rPr>
        <w:t>f) Dodržet zásady BOZP pro opravárenské práce</w:t>
      </w:r>
    </w:p>
    <w:p>
      <w:pPr>
        <w:pStyle w:val="P30"/>
        <w:framePr w:w="3921" w:h="376" w:hRule="exact" w:wrap="none" w:vAnchor="page" w:hAnchor="margin" w:x="6800" w:y="12805"/>
        <w:rPr>
          <w:rStyle w:val="C3"/>
          <w:rtl w:val="0"/>
        </w:rPr>
      </w:pPr>
    </w:p>
    <w:p>
      <w:pPr>
        <w:pStyle w:val="P31"/>
        <w:framePr w:w="3839" w:h="249" w:hRule="exact" w:wrap="none" w:vAnchor="page" w:hAnchor="margin" w:x="6856" w:y="12861"/>
        <w:rPr>
          <w:rStyle w:val="C22"/>
          <w:rtl w:val="0"/>
        </w:rPr>
      </w:pPr>
      <w:r>
        <w:rPr>
          <w:rStyle w:val="C22"/>
          <w:rtl w:val="0"/>
        </w:rPr>
        <w:t>Praktické předvedení</w:t>
      </w:r>
    </w:p>
    <w:p>
      <w:pPr>
        <w:pStyle w:val="P32"/>
        <w:framePr w:w="10710" w:h="248" w:hRule="exact" w:wrap="none" w:vAnchor="page" w:hAnchor="margin" w:x="28" w:y="13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Odzkoušení funkčnosti opraveného stroje, zařízení nebo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průběžnou i závěrečnou kontrolu provedené opravy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vyhodnocení výsledků</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Odzkoušet funkčnost opraveného stroje, zařízení nebo vozidla</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ústním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Dodržet zásady BOZP</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Diagnostikování poruch s využitím přístrojů a stanovení způsobu 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Zjistit technický stav určeného motorového vozidla nebo zemědělského stroje pomocí měřidel a diagnostických prostředků</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vyhodnocení výsledků měření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Identifikovat závady jednotlivých agregátů, zkontrolovat a nastavit předepsané parametry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Vyhodnotit výsledky diagnostických měření porovnáním s právními a technickými předpisy pro technický stav vozidla nebo stroje a stanovit předpokládanou životnost</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Písemný záznam výsledků měření</w:t>
      </w:r>
    </w:p>
    <w:p>
      <w:pPr>
        <w:pStyle w:val="P16"/>
        <w:framePr w:w="6710" w:h="376" w:hRule="exact" w:wrap="none" w:vAnchor="page" w:hAnchor="margin" w:x="45" w:y="7738"/>
        <w:rPr>
          <w:rStyle w:val="C3"/>
          <w:rtl w:val="0"/>
        </w:rPr>
      </w:pPr>
    </w:p>
    <w:p>
      <w:pPr>
        <w:pStyle w:val="P17"/>
        <w:framePr w:w="6658" w:h="249" w:hRule="exact" w:wrap="none" w:vAnchor="page" w:hAnchor="margin" w:x="71" w:y="7794"/>
        <w:rPr>
          <w:rStyle w:val="C13"/>
          <w:rtl w:val="0"/>
        </w:rPr>
      </w:pPr>
      <w:r>
        <w:rPr>
          <w:rStyle w:val="C13"/>
          <w:rtl w:val="0"/>
        </w:rPr>
        <w:t>d) Dodržet zásady BOZP.</w:t>
      </w:r>
    </w:p>
    <w:p>
      <w:pPr>
        <w:pStyle w:val="P30"/>
        <w:framePr w:w="3921" w:h="376" w:hRule="exact" w:wrap="none" w:vAnchor="page" w:hAnchor="margin" w:x="6800" w:y="7738"/>
        <w:rPr>
          <w:rStyle w:val="C3"/>
          <w:rtl w:val="0"/>
        </w:rPr>
      </w:pPr>
    </w:p>
    <w:p>
      <w:pPr>
        <w:pStyle w:val="P31"/>
        <w:framePr w:w="3839" w:h="249" w:hRule="exact" w:wrap="none" w:vAnchor="page" w:hAnchor="margin" w:x="6856" w:y="7794"/>
        <w:rPr>
          <w:rStyle w:val="C22"/>
          <w:rtl w:val="0"/>
        </w:rPr>
      </w:pPr>
      <w:r>
        <w:rPr>
          <w:rStyle w:val="C22"/>
          <w:rtl w:val="0"/>
        </w:rPr>
        <w:t>Praktické předvedení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547" w:hRule="exact" w:wrap="none" w:vAnchor="page" w:hAnchor="margin" w:x="28" w:y="8664"/>
        <w:rPr>
          <w:rStyle w:val="C18"/>
          <w:rtl w:val="0"/>
        </w:rPr>
      </w:pPr>
      <w:r>
        <w:rPr>
          <w:rStyle w:val="C18"/>
          <w:rtl w:val="0"/>
        </w:rPr>
        <w:t>Posuzování stupně opotřebení a funkční způsobilosti jednotlivých součástí s ohledem na optimální provoz</w:t>
      </w:r>
    </w:p>
    <w:p>
      <w:pPr>
        <w:pStyle w:val="P24"/>
        <w:framePr w:w="6713" w:h="376" w:hRule="exact" w:wrap="none" w:vAnchor="page" w:hAnchor="margin" w:x="45" w:y="9310"/>
        <w:rPr>
          <w:rStyle w:val="C3"/>
          <w:rtl w:val="0"/>
        </w:rPr>
      </w:pPr>
    </w:p>
    <w:p>
      <w:pPr>
        <w:pStyle w:val="P25"/>
        <w:framePr w:w="6661" w:h="249" w:hRule="exact" w:wrap="none" w:vAnchor="page" w:hAnchor="margin" w:x="71" w:y="9381"/>
        <w:rPr>
          <w:rStyle w:val="C19"/>
          <w:rtl w:val="0"/>
        </w:rPr>
      </w:pPr>
      <w:r>
        <w:rPr>
          <w:rStyle w:val="C19"/>
          <w:rtl w:val="0"/>
        </w:rPr>
        <w:t>Kritéria hodnocení</w:t>
      </w:r>
    </w:p>
    <w:p>
      <w:pPr>
        <w:pStyle w:val="P26"/>
        <w:framePr w:w="3918" w:h="376" w:hRule="exact" w:wrap="none" w:vAnchor="page" w:hAnchor="margin" w:x="6803" w:y="9310"/>
        <w:rPr>
          <w:rStyle w:val="C3"/>
          <w:rtl w:val="0"/>
        </w:rPr>
      </w:pPr>
    </w:p>
    <w:p>
      <w:pPr>
        <w:pStyle w:val="P27"/>
        <w:framePr w:w="3836" w:h="249" w:hRule="exact" w:wrap="none" w:vAnchor="page" w:hAnchor="margin" w:x="6859" w:y="9381"/>
        <w:rPr>
          <w:rStyle w:val="C20"/>
          <w:rtl w:val="0"/>
        </w:rPr>
      </w:pPr>
      <w:r>
        <w:rPr>
          <w:rStyle w:val="C20"/>
          <w:rtl w:val="0"/>
        </w:rPr>
        <w:t>Způsoby ověření</w:t>
      </w:r>
    </w:p>
    <w:p>
      <w:pPr>
        <w:pStyle w:val="P12"/>
        <w:framePr w:w="6710" w:h="607" w:hRule="exact" w:wrap="none" w:vAnchor="page" w:hAnchor="margin" w:x="45" w:y="9686"/>
        <w:rPr>
          <w:rStyle w:val="C3"/>
          <w:rtl w:val="0"/>
        </w:rPr>
      </w:pPr>
    </w:p>
    <w:p>
      <w:pPr>
        <w:pStyle w:val="P13"/>
        <w:framePr w:w="6658" w:h="480" w:hRule="exact" w:wrap="none" w:vAnchor="page" w:hAnchor="margin" w:x="71" w:y="9742"/>
        <w:rPr>
          <w:rStyle w:val="C11"/>
          <w:rtl w:val="0"/>
        </w:rPr>
      </w:pPr>
      <w:r>
        <w:rPr>
          <w:rStyle w:val="C11"/>
          <w:rtl w:val="0"/>
        </w:rPr>
        <w:t>a) Posoudit stupeň opotřebení a funkční způsobilost určené součásti s ohledem na optimální provoz a možnost zatížení</w:t>
      </w:r>
    </w:p>
    <w:p>
      <w:pPr>
        <w:pStyle w:val="P28"/>
        <w:framePr w:w="3921" w:h="607" w:hRule="exact" w:wrap="none" w:vAnchor="page" w:hAnchor="margin" w:x="6800" w:y="9686"/>
        <w:rPr>
          <w:rStyle w:val="C3"/>
          <w:rtl w:val="0"/>
        </w:rPr>
      </w:pPr>
    </w:p>
    <w:p>
      <w:pPr>
        <w:pStyle w:val="P29"/>
        <w:framePr w:w="3839" w:h="480" w:hRule="exact" w:wrap="none" w:vAnchor="page" w:hAnchor="margin" w:x="6856" w:y="9742"/>
        <w:rPr>
          <w:rStyle w:val="C21"/>
          <w:rtl w:val="0"/>
        </w:rPr>
      </w:pPr>
      <w:r>
        <w:rPr>
          <w:rStyle w:val="C21"/>
          <w:rtl w:val="0"/>
        </w:rPr>
        <w:t>Praktické předvedení s ústním vysvětlením</w:t>
      </w:r>
    </w:p>
    <w:p>
      <w:pPr>
        <w:pStyle w:val="P16"/>
        <w:framePr w:w="6710" w:h="607" w:hRule="exact" w:wrap="none" w:vAnchor="page" w:hAnchor="margin" w:x="45" w:y="10293"/>
        <w:rPr>
          <w:rStyle w:val="C3"/>
          <w:rtl w:val="0"/>
        </w:rPr>
      </w:pPr>
    </w:p>
    <w:p>
      <w:pPr>
        <w:pStyle w:val="P17"/>
        <w:framePr w:w="6658" w:h="480" w:hRule="exact" w:wrap="none" w:vAnchor="page" w:hAnchor="margin" w:x="71" w:y="10349"/>
        <w:rPr>
          <w:rStyle w:val="C13"/>
          <w:rtl w:val="0"/>
        </w:rPr>
      </w:pPr>
      <w:r>
        <w:rPr>
          <w:rStyle w:val="C13"/>
          <w:rtl w:val="0"/>
        </w:rPr>
        <w:t>b) Doporučit konkrétní opatření pro další provoz součásti a dobu nezbytnou k preventivní opravě</w:t>
      </w:r>
    </w:p>
    <w:p>
      <w:pPr>
        <w:pStyle w:val="P30"/>
        <w:framePr w:w="3921" w:h="607" w:hRule="exact" w:wrap="none" w:vAnchor="page" w:hAnchor="margin" w:x="6800" w:y="10293"/>
        <w:rPr>
          <w:rStyle w:val="C3"/>
          <w:rtl w:val="0"/>
        </w:rPr>
      </w:pPr>
    </w:p>
    <w:p>
      <w:pPr>
        <w:pStyle w:val="P31"/>
        <w:framePr w:w="3839" w:h="480" w:hRule="exact" w:wrap="none" w:vAnchor="page" w:hAnchor="margin" w:x="6856" w:y="10349"/>
        <w:rPr>
          <w:rStyle w:val="C22"/>
          <w:rtl w:val="0"/>
        </w:rPr>
      </w:pPr>
      <w:r>
        <w:rPr>
          <w:rStyle w:val="C22"/>
          <w:rtl w:val="0"/>
        </w:rPr>
        <w:t>Ústní zdůvodnění návrhu opatření</w:t>
      </w:r>
    </w:p>
    <w:p>
      <w:pPr>
        <w:pStyle w:val="P32"/>
        <w:framePr w:w="10710" w:h="248" w:hRule="exact" w:wrap="none" w:vAnchor="page" w:hAnchor="margin" w:x="28" w:y="11014"/>
        <w:rPr>
          <w:rStyle w:val="C23"/>
          <w:rtl w:val="0"/>
        </w:rPr>
      </w:pPr>
      <w:r>
        <w:rPr>
          <w:rStyle w:val="C23"/>
          <w:rtl w:val="0"/>
        </w:rPr>
        <w:t>Je třeba splnit obě kritéria.</w:t>
      </w:r>
    </w:p>
    <w:p>
      <w:pPr>
        <w:pStyle w:val="P23"/>
        <w:framePr w:w="10710" w:h="547" w:hRule="exact" w:wrap="none" w:vAnchor="page" w:hAnchor="margin" w:x="28" w:y="11449"/>
        <w:rPr>
          <w:rStyle w:val="C18"/>
          <w:rtl w:val="0"/>
        </w:rPr>
      </w:pPr>
      <w:r>
        <w:rPr>
          <w:rStyle w:val="C18"/>
          <w:rtl w:val="0"/>
        </w:rPr>
        <w:t>Posuzování vlivu opravárenské činnosti na životní prostředí a přijímání opatření k zabránění negativním následkům</w:t>
      </w:r>
    </w:p>
    <w:p>
      <w:pPr>
        <w:pStyle w:val="P24"/>
        <w:framePr w:w="6713" w:h="376" w:hRule="exact" w:wrap="none" w:vAnchor="page" w:hAnchor="margin" w:x="45" w:y="12096"/>
        <w:rPr>
          <w:rStyle w:val="C3"/>
          <w:rtl w:val="0"/>
        </w:rPr>
      </w:pPr>
    </w:p>
    <w:p>
      <w:pPr>
        <w:pStyle w:val="P25"/>
        <w:framePr w:w="6661" w:h="249" w:hRule="exact" w:wrap="none" w:vAnchor="page" w:hAnchor="margin" w:x="71" w:y="12167"/>
        <w:rPr>
          <w:rStyle w:val="C19"/>
          <w:rtl w:val="0"/>
        </w:rPr>
      </w:pPr>
      <w:r>
        <w:rPr>
          <w:rStyle w:val="C19"/>
          <w:rtl w:val="0"/>
        </w:rPr>
        <w:t>Kritéria hodnocení</w:t>
      </w:r>
    </w:p>
    <w:p>
      <w:pPr>
        <w:pStyle w:val="P26"/>
        <w:framePr w:w="3918" w:h="376" w:hRule="exact" w:wrap="none" w:vAnchor="page" w:hAnchor="margin" w:x="6803" w:y="12096"/>
        <w:rPr>
          <w:rStyle w:val="C3"/>
          <w:rtl w:val="0"/>
        </w:rPr>
      </w:pPr>
    </w:p>
    <w:p>
      <w:pPr>
        <w:pStyle w:val="P27"/>
        <w:framePr w:w="3836" w:h="249" w:hRule="exact" w:wrap="none" w:vAnchor="page" w:hAnchor="margin" w:x="6859" w:y="12167"/>
        <w:rPr>
          <w:rStyle w:val="C20"/>
          <w:rtl w:val="0"/>
        </w:rPr>
      </w:pPr>
      <w:r>
        <w:rPr>
          <w:rStyle w:val="C20"/>
          <w:rtl w:val="0"/>
        </w:rPr>
        <w:t>Způsoby ověření</w:t>
      </w:r>
    </w:p>
    <w:p>
      <w:pPr>
        <w:pStyle w:val="P12"/>
        <w:framePr w:w="6710" w:h="607" w:hRule="exact" w:wrap="none" w:vAnchor="page" w:hAnchor="margin" w:x="45" w:y="12472"/>
        <w:rPr>
          <w:rStyle w:val="C3"/>
          <w:rtl w:val="0"/>
        </w:rPr>
      </w:pPr>
    </w:p>
    <w:p>
      <w:pPr>
        <w:pStyle w:val="P13"/>
        <w:framePr w:w="6658" w:h="480" w:hRule="exact" w:wrap="none" w:vAnchor="page" w:hAnchor="margin" w:x="71" w:y="12528"/>
        <w:rPr>
          <w:rStyle w:val="C11"/>
          <w:rtl w:val="0"/>
        </w:rPr>
      </w:pPr>
      <w:r>
        <w:rPr>
          <w:rStyle w:val="C11"/>
          <w:rtl w:val="0"/>
        </w:rPr>
        <w:t>a) Zhodnotit určené opravárenské pracoviště nebo provoz z hlediska jeho vlivu na životní prostředí</w:t>
      </w:r>
    </w:p>
    <w:p>
      <w:pPr>
        <w:pStyle w:val="P28"/>
        <w:framePr w:w="3921" w:h="607" w:hRule="exact" w:wrap="none" w:vAnchor="page" w:hAnchor="margin" w:x="6800" w:y="12472"/>
        <w:rPr>
          <w:rStyle w:val="C3"/>
          <w:rtl w:val="0"/>
        </w:rPr>
      </w:pPr>
    </w:p>
    <w:p>
      <w:pPr>
        <w:pStyle w:val="P29"/>
        <w:framePr w:w="3839" w:h="480" w:hRule="exact" w:wrap="none" w:vAnchor="page" w:hAnchor="margin" w:x="6856" w:y="12528"/>
        <w:rPr>
          <w:rStyle w:val="C21"/>
          <w:rtl w:val="0"/>
        </w:rPr>
      </w:pPr>
      <w:r>
        <w:rPr>
          <w:rStyle w:val="C21"/>
          <w:rtl w:val="0"/>
        </w:rPr>
        <w:t>Slovní nebo písemné zhodnocení</w:t>
      </w:r>
    </w:p>
    <w:p>
      <w:pPr>
        <w:pStyle w:val="P16"/>
        <w:framePr w:w="6710" w:h="607" w:hRule="exact" w:wrap="none" w:vAnchor="page" w:hAnchor="margin" w:x="45" w:y="13079"/>
        <w:rPr>
          <w:rStyle w:val="C3"/>
          <w:rtl w:val="0"/>
        </w:rPr>
      </w:pPr>
    </w:p>
    <w:p>
      <w:pPr>
        <w:pStyle w:val="P17"/>
        <w:framePr w:w="6658" w:h="480" w:hRule="exact" w:wrap="none" w:vAnchor="page" w:hAnchor="margin" w:x="71" w:y="13135"/>
        <w:rPr>
          <w:rStyle w:val="C13"/>
          <w:rtl w:val="0"/>
        </w:rPr>
      </w:pPr>
      <w:r>
        <w:rPr>
          <w:rStyle w:val="C13"/>
          <w:rtl w:val="0"/>
        </w:rPr>
        <w:t>b) Navrhnout opatření k odstranění zjištěných nedostatků a zabránění negativních následků</w:t>
      </w:r>
    </w:p>
    <w:p>
      <w:pPr>
        <w:pStyle w:val="P30"/>
        <w:framePr w:w="3921" w:h="607" w:hRule="exact" w:wrap="none" w:vAnchor="page" w:hAnchor="margin" w:x="6800" w:y="13079"/>
        <w:rPr>
          <w:rStyle w:val="C3"/>
          <w:rtl w:val="0"/>
        </w:rPr>
      </w:pPr>
    </w:p>
    <w:p>
      <w:pPr>
        <w:pStyle w:val="P31"/>
        <w:framePr w:w="3839" w:h="480" w:hRule="exact" w:wrap="none" w:vAnchor="page" w:hAnchor="margin" w:x="6856" w:y="13135"/>
        <w:rPr>
          <w:rStyle w:val="C22"/>
          <w:rtl w:val="0"/>
        </w:rPr>
      </w:pPr>
      <w:r>
        <w:rPr>
          <w:rStyle w:val="C22"/>
          <w:rtl w:val="0"/>
        </w:rPr>
        <w:t>Slovní vyjádření nebo písemný návrh</w:t>
      </w:r>
    </w:p>
    <w:p>
      <w:pPr>
        <w:pStyle w:val="P32"/>
        <w:framePr w:w="10710" w:h="248" w:hRule="exact" w:wrap="none" w:vAnchor="page" w:hAnchor="margin" w:x="28" w:y="137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malé zemědělské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orientační kontrolu technického stavu stroje z hlediska jeho způsobilosti pro splnění zadaného úkolu, případně odstranit zjištěné závady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Připojit pracovní adaptér k energetickému celku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Seřídit pracovní stroj podle zadaného úkolu, podmínek pracoviště a požadavků na danou činnost</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teoretickým zdůvodněním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přezkoušení funkčnosti kompletní soupravy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Předvést obsluhu pracovního stroje při plnění zadaného technologického úkolu (v provozních nebo cvičných podmínkách)</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Dodržet zásady BOZP</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Evidování technických dat o průběhu a výsledcích práce</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Vyplnit běžné pracovní záznamy vedené pro hlavní činnosti související s povoláním opravář zemědělských strojů</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na určených formulářích se slovním vysvětlením</w:t>
      </w:r>
    </w:p>
    <w:p>
      <w:pPr>
        <w:pStyle w:val="P32"/>
        <w:framePr w:w="10710" w:h="248" w:hRule="exact" w:wrap="none" w:vAnchor="page" w:hAnchor="margin" w:x="28" w:y="8004"/>
        <w:rPr>
          <w:rStyle w:val="C23"/>
          <w:rtl w:val="0"/>
        </w:rPr>
      </w:pPr>
      <w:r>
        <w:rPr>
          <w:rStyle w:val="C23"/>
          <w:rtl w:val="0"/>
        </w:rPr>
        <w:t>Je třeba splnit uvedené kritérium.</w:t>
      </w:r>
    </w:p>
    <w:p>
      <w:pPr>
        <w:pStyle w:val="P23"/>
        <w:framePr w:w="10710" w:h="340" w:hRule="exact" w:wrap="none" w:vAnchor="page" w:hAnchor="margin" w:x="28" w:y="8439"/>
        <w:rPr>
          <w:rStyle w:val="C18"/>
          <w:rtl w:val="0"/>
        </w:rPr>
      </w:pPr>
      <w:r>
        <w:rPr>
          <w:rStyle w:val="C18"/>
          <w:rtl w:val="0"/>
        </w:rPr>
        <w:t>Řízení motorových vozidel v rozsahu řidičského oprávnění skupin T, B</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831" w:hRule="exact" w:wrap="none" w:vAnchor="page" w:hAnchor="margin" w:x="45" w:y="9255"/>
        <w:rPr>
          <w:rStyle w:val="C3"/>
          <w:rtl w:val="0"/>
        </w:rPr>
      </w:pPr>
    </w:p>
    <w:p>
      <w:pPr>
        <w:pStyle w:val="P13"/>
        <w:framePr w:w="6658" w:h="704" w:hRule="exact" w:wrap="none" w:vAnchor="page" w:hAnchor="margin" w:x="71" w:y="9311"/>
        <w:rPr>
          <w:rStyle w:val="C11"/>
          <w:rtl w:val="0"/>
        </w:rPr>
      </w:pPr>
      <w:r>
        <w:rPr>
          <w:rStyle w:val="C11"/>
          <w:rtl w:val="0"/>
        </w:rPr>
        <w:t>a) Zkoušený se prokáže řidičským oprávněním příslušné skupiny</w:t>
      </w:r>
    </w:p>
    <w:p>
      <w:pPr>
        <w:pStyle w:val="P28"/>
        <w:framePr w:w="3921" w:h="831" w:hRule="exact" w:wrap="none" w:vAnchor="page" w:hAnchor="margin" w:x="6800" w:y="9255"/>
        <w:rPr>
          <w:rStyle w:val="C3"/>
          <w:rtl w:val="0"/>
        </w:rPr>
      </w:pPr>
    </w:p>
    <w:p>
      <w:pPr>
        <w:pStyle w:val="P29"/>
        <w:framePr w:w="3839" w:h="704" w:hRule="exact" w:wrap="none" w:vAnchor="page" w:hAnchor="margin" w:x="6856" w:y="9311"/>
        <w:rPr>
          <w:rStyle w:val="C21"/>
          <w:rtl w:val="0"/>
        </w:rPr>
      </w:pPr>
      <w:r>
        <w:rPr>
          <w:rStyle w:val="C21"/>
          <w:rtl w:val="0"/>
        </w:rPr>
        <w:t>Teoretická a praktická zkouška žadatelů o řidičská oprávnění podle zákona č. 247/2000 Sb. (příp. pozdějších předpisů)</w:t>
      </w:r>
    </w:p>
    <w:p>
      <w:pPr>
        <w:pStyle w:val="P32"/>
        <w:framePr w:w="10710" w:h="248" w:hRule="exact" w:wrap="none" w:vAnchor="page" w:hAnchor="margin" w:x="28" w:y="10199"/>
        <w:rPr>
          <w:rStyle w:val="C23"/>
          <w:rtl w:val="0"/>
        </w:rPr>
      </w:pPr>
      <w:r>
        <w:rPr>
          <w:rStyle w:val="C23"/>
          <w:rtl w:val="0"/>
        </w:rPr>
        <w:t>Je třeba splnit dané kritérium.</w:t>
      </w:r>
    </w:p>
    <w:p>
      <w:pPr>
        <w:pStyle w:val="P23"/>
        <w:framePr w:w="10710" w:h="547" w:hRule="exact" w:wrap="none" w:vAnchor="page" w:hAnchor="margin" w:x="28" w:y="10635"/>
        <w:rPr>
          <w:rStyle w:val="C18"/>
          <w:rtl w:val="0"/>
        </w:rPr>
      </w:pPr>
      <w:r>
        <w:rPr>
          <w:rStyle w:val="C18"/>
          <w:rtl w:val="0"/>
        </w:rPr>
        <w:t>Svařování elektrickým obloukem (v rozsahu osnov ZK 111 W 01 nebo ZK 135 W 01), svařování plamenem a řezání kyslíkem (v rozsahu osnovy ZK 311 W 01)</w:t>
      </w:r>
    </w:p>
    <w:p>
      <w:pPr>
        <w:pStyle w:val="P24"/>
        <w:framePr w:w="6713" w:h="376" w:hRule="exact" w:wrap="none" w:vAnchor="page" w:hAnchor="margin" w:x="45" w:y="11282"/>
        <w:rPr>
          <w:rStyle w:val="C3"/>
          <w:rtl w:val="0"/>
        </w:rPr>
      </w:pPr>
    </w:p>
    <w:p>
      <w:pPr>
        <w:pStyle w:val="P25"/>
        <w:framePr w:w="6661" w:h="249" w:hRule="exact" w:wrap="none" w:vAnchor="page" w:hAnchor="margin" w:x="71" w:y="11353"/>
        <w:rPr>
          <w:rStyle w:val="C19"/>
          <w:rtl w:val="0"/>
        </w:rPr>
      </w:pPr>
      <w:r>
        <w:rPr>
          <w:rStyle w:val="C19"/>
          <w:rtl w:val="0"/>
        </w:rPr>
        <w:t>Kritéria hodnocení</w:t>
      </w:r>
    </w:p>
    <w:p>
      <w:pPr>
        <w:pStyle w:val="P26"/>
        <w:framePr w:w="3918" w:h="376" w:hRule="exact" w:wrap="none" w:vAnchor="page" w:hAnchor="margin" w:x="6803" w:y="11282"/>
        <w:rPr>
          <w:rStyle w:val="C3"/>
          <w:rtl w:val="0"/>
        </w:rPr>
      </w:pPr>
    </w:p>
    <w:p>
      <w:pPr>
        <w:pStyle w:val="P27"/>
        <w:framePr w:w="3836" w:h="249" w:hRule="exact" w:wrap="none" w:vAnchor="page" w:hAnchor="margin" w:x="6859" w:y="11353"/>
        <w:rPr>
          <w:rStyle w:val="C20"/>
          <w:rtl w:val="0"/>
        </w:rPr>
      </w:pPr>
      <w:r>
        <w:rPr>
          <w:rStyle w:val="C20"/>
          <w:rtl w:val="0"/>
        </w:rPr>
        <w:t>Způsoby ověření</w:t>
      </w:r>
    </w:p>
    <w:p>
      <w:pPr>
        <w:pStyle w:val="P12"/>
        <w:framePr w:w="6710" w:h="831" w:hRule="exact" w:wrap="none" w:vAnchor="page" w:hAnchor="margin" w:x="45" w:y="11658"/>
        <w:rPr>
          <w:rStyle w:val="C3"/>
          <w:rtl w:val="0"/>
        </w:rPr>
      </w:pPr>
    </w:p>
    <w:p>
      <w:pPr>
        <w:pStyle w:val="P13"/>
        <w:framePr w:w="6658" w:h="704" w:hRule="exact" w:wrap="none" w:vAnchor="page" w:hAnchor="margin" w:x="71" w:y="11714"/>
        <w:rPr>
          <w:rStyle w:val="C11"/>
          <w:rtl w:val="0"/>
        </w:rPr>
      </w:pPr>
      <w:r>
        <w:rPr>
          <w:rStyle w:val="C11"/>
          <w:rtl w:val="0"/>
        </w:rPr>
        <w:t>a) Zkoušený se prokáže předepsaným oprávněním pro svařování</w:t>
      </w:r>
    </w:p>
    <w:p>
      <w:pPr>
        <w:pStyle w:val="P28"/>
        <w:framePr w:w="3921" w:h="831" w:hRule="exact" w:wrap="none" w:vAnchor="page" w:hAnchor="margin" w:x="6800" w:y="11658"/>
        <w:rPr>
          <w:rStyle w:val="C3"/>
          <w:rtl w:val="0"/>
        </w:rPr>
      </w:pPr>
    </w:p>
    <w:p>
      <w:pPr>
        <w:pStyle w:val="P29"/>
        <w:framePr w:w="3839" w:h="704" w:hRule="exact" w:wrap="none" w:vAnchor="page" w:hAnchor="margin" w:x="6856" w:y="11714"/>
        <w:rPr>
          <w:rStyle w:val="C21"/>
          <w:rtl w:val="0"/>
        </w:rPr>
      </w:pPr>
      <w:r>
        <w:rPr>
          <w:rStyle w:val="C21"/>
          <w:rtl w:val="0"/>
        </w:rPr>
        <w:t>Zkouška podle zásad platných pro ukončování svářečských kurzů v uvedeném rozsahu</w:t>
      </w:r>
    </w:p>
    <w:p>
      <w:pPr>
        <w:pStyle w:val="P32"/>
        <w:framePr w:w="10710" w:h="248" w:hRule="exact" w:wrap="none" w:vAnchor="page" w:hAnchor="margin" w:x="28" w:y="12602"/>
        <w:rPr>
          <w:rStyle w:val="C23"/>
          <w:rtl w:val="0"/>
        </w:rPr>
      </w:pPr>
      <w:r>
        <w:rPr>
          <w:rStyle w:val="C23"/>
          <w:rtl w:val="0"/>
        </w:rPr>
        <w:t>Je třeba splnit dané kritérium.</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by mělo být pokud možno spojeno do navazujících činností vedoucích k ucelenému opravárenskému úkonu.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ke kvalitě zhotoveného produktu i k časovému hledisku zvládání operací. </w:t>
      </w:r>
    </w:p>
    <w:p>
      <w:pPr>
        <w:keepNext w:val="0"/>
        <w:keepLines w:val="0"/>
        <w:framePr w:w="10766" w:h="2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Přitom je nutno posuzovat nejen dosažený výsledek, ale i samostatnost při rozhodování o nejvhodnějším postupu řešení zadaného úkolu podle daných podmínek pracoviště.</w:t>
      </w:r>
    </w:p>
    <w:p>
      <w:pPr>
        <w:pStyle w:val="P33"/>
        <w:framePr w:w="10766" w:h="2068" w:hRule="exact" w:wrap="none" w:vAnchor="page" w:hAnchor="margin" w:x="0" w:y="5269"/>
        <w:rPr>
          <w:rStyle w:val="C3"/>
          <w:rtl w:val="0"/>
        </w:rPr>
      </w:pPr>
    </w:p>
    <w:p>
      <w:pPr>
        <w:pStyle w:val="P35"/>
        <w:framePr w:w="10710" w:h="340" w:hRule="exact" w:wrap="none" w:vAnchor="page" w:hAnchor="margin" w:x="28" w:y="5269"/>
        <w:rPr>
          <w:rStyle w:val="C25"/>
          <w:rtl w:val="0"/>
        </w:rPr>
      </w:pPr>
      <w:r>
        <w:rPr>
          <w:rStyle w:val="C25"/>
          <w:rtl w:val="0"/>
        </w:rPr>
        <w:t>Výsledné hodnocení</w:t>
      </w:r>
    </w:p>
    <w:p>
      <w:pPr>
        <w:keepNext w:val="0"/>
        <w:keepLines w:val="0"/>
        <w:framePr w:w="10766" w:h="1727" w:hRule="exact" w:wrap="none" w:vAnchor="page" w:hAnchor="margin" w:x="0" w:y="5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kompetenci a výsledek zapisuje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114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80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fyzickou autorizovanou osobou nebo před jedním autorizovaným zástupcem autorizované právnické osoby.</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10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maturitní zkouškou v oboru vzdělání zaměřeném na zemědělskou techniku a 5 let praxe ve funkci učitele praktického vyučování ve střední škole s oborem vzdělání zaměřeným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zaměřeném na zemědělskou techniku nebo vysokoškolské bakalářské vzdělání v oboru zaměřeném na zemědělskou techniku a 6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s odpovědností za vedení dílen zemědělského podniku nebo podniku opravárenských služeb pro zemědělství,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zaměřeném na zemědělskou techniku a 5 let praxe ve funkci učitele odborných předmětů v oborech vzdělání zaměřených na zemědělskou techniku, z toho minimálně jeden rok v období posledních dvou let před podáním žádosti o autorizaci.</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724"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třeba mít k dispozici minimálně následující materiálně-technické zázemí /včetně příslušného vybavení/: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strojního obrábění kovů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kovárnu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svařovnu</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na údržbu, diagnostiku, seřizování a opravy malé zemědělské mechanizace, traktorů a motorových vozidel</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malou zemědělskou mechanizaci</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další technickou dokumentaci mechanizačních prostředků</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83"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11 hodin (hodinou se rozumí 60 minut). Zkouška může být podle zadaných úkolů rozložena do více dnů.</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zpracování ve spolupráci se Sektorovou radou zemědělství a zástupci těchto organizací: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zemědělské techniky Praha - Ruzyně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Pod Klapicí 11, Praha 5 - Radotín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další zemědělské podniky a školy vyučující obor vzdělání opravář zemědělských strojů.</w:t>
      </w:r>
    </w:p>
    <w:p>
      <w:pPr>
        <w:pStyle w:val="P21"/>
        <w:framePr w:w="7654" w:h="331" w:hRule="exact" w:wrap="none" w:vAnchor="page" w:hAnchor="margin" w:x="28" w:y="15940"/>
        <w:rPr>
          <w:rStyle w:val="C16"/>
          <w:rtl w:val="0"/>
        </w:rPr>
      </w:pPr>
      <w:r>
        <w:rPr>
          <w:rStyle w:val="C16"/>
          <w:rtl w:val="0"/>
        </w:rPr>
        <w:t>Opravář malé zemědělské mechanizace, 30.7.2026 7:24:03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