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7F596" Type="http://schemas.openxmlformats.org/officeDocument/2006/relationships/officeDocument" Target="/word/document.xml" /><Relationship Id="coreRFC7F596" Type="http://schemas.openxmlformats.org/package/2006/relationships/metadata/core-properties" Target="/docProps/core.xml" /><Relationship Id="customRFC7F5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střediska ropy a zemního plynu (kód: 21-027-M)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těžebního střediska ropy a zemního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výkresové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procesů při těžbě a úpravě ropy a zemního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těžbě a úpravě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těžebního střediska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personální agendy těžebního střediska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oprava technologického zařízení pro těžbu ropy a zemního plynu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29.11.2017</w:t>
      </w:r>
    </w:p>
    <w:p>
      <w:pPr>
        <w:pStyle w:val="P21"/>
        <w:framePr w:w="7654" w:h="331" w:hRule="exact" w:wrap="none" w:vAnchor="page" w:hAnchor="margin" w:x="28" w:y="15940"/>
        <w:rPr>
          <w:rStyle w:val="C16"/>
          <w:rtl w:val="0"/>
        </w:rPr>
      </w:pPr>
      <w:r>
        <w:rPr>
          <w:rStyle w:val="C16"/>
          <w:rtl w:val="0"/>
        </w:rPr>
        <w:t>Vedoucí těžebního střediska ropy a zemního plynu, 29.10.2026 0:49:53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těžebním středisku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při těžbě ropy a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slovní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způsob řešení modelové situace při zdolávání nasimulované havárie na těžebním středisku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slovní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písemný příkaz na provádění prací s otevřeným ohněm na těžebním středisku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Písemné a slovní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technické a výkresové dokumentaci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se slovním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Popsat a předvést používání technické a výkresové dokumentace těžebního střediska</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se slovním ověřením</w:t>
      </w:r>
    </w:p>
    <w:p>
      <w:pPr>
        <w:pStyle w:val="P32"/>
        <w:framePr w:w="10710" w:h="248" w:hRule="exact" w:wrap="none" w:vAnchor="page" w:hAnchor="margin" w:x="28" w:y="9247"/>
        <w:rPr>
          <w:rStyle w:val="C23"/>
          <w:rtl w:val="0"/>
        </w:rPr>
      </w:pPr>
      <w:r>
        <w:rPr>
          <w:rStyle w:val="C23"/>
          <w:rtl w:val="0"/>
        </w:rPr>
        <w:t>Je třeba splnit obě kritéria.</w:t>
      </w:r>
    </w:p>
    <w:p>
      <w:pPr>
        <w:pStyle w:val="P23"/>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Prokázat znalost vyhlášky ČBÚ č. 239/1998 Sb.</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Písemné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Prokázat znalost vyhlášky ČBÚ č. 71/2002 Sb.</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Písemné a ústní ověření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c) Prokázat znalost vyhlášky ČBÚ č. 392/2003 Sb.</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Písemné a ústní ověření</w:t>
      </w:r>
    </w:p>
    <w:p>
      <w:pPr>
        <w:pStyle w:val="P16"/>
        <w:framePr w:w="6710" w:h="376" w:hRule="exact" w:wrap="none" w:vAnchor="page" w:hAnchor="margin" w:x="45" w:y="11834"/>
        <w:rPr>
          <w:rStyle w:val="C3"/>
          <w:rtl w:val="0"/>
        </w:rPr>
      </w:pPr>
    </w:p>
    <w:p>
      <w:pPr>
        <w:pStyle w:val="P17"/>
        <w:framePr w:w="6658" w:h="249" w:hRule="exact" w:wrap="none" w:vAnchor="page" w:hAnchor="margin" w:x="71" w:y="11890"/>
        <w:rPr>
          <w:rStyle w:val="C13"/>
          <w:rtl w:val="0"/>
        </w:rPr>
      </w:pPr>
      <w:r>
        <w:rPr>
          <w:rStyle w:val="C13"/>
          <w:rtl w:val="0"/>
        </w:rPr>
        <w:t>d) Prokázat znalost nařízení vlády č. 201/2010 Sb.</w:t>
      </w:r>
    </w:p>
    <w:p>
      <w:pPr>
        <w:pStyle w:val="P30"/>
        <w:framePr w:w="3921" w:h="376" w:hRule="exact" w:wrap="none" w:vAnchor="page" w:hAnchor="margin" w:x="6800" w:y="11834"/>
        <w:rPr>
          <w:rStyle w:val="C3"/>
          <w:rtl w:val="0"/>
        </w:rPr>
      </w:pPr>
    </w:p>
    <w:p>
      <w:pPr>
        <w:pStyle w:val="P31"/>
        <w:framePr w:w="3839" w:h="249" w:hRule="exact" w:wrap="none" w:vAnchor="page" w:hAnchor="margin" w:x="6856" w:y="11890"/>
        <w:rPr>
          <w:rStyle w:val="C22"/>
          <w:rtl w:val="0"/>
        </w:rPr>
      </w:pPr>
      <w:r>
        <w:rPr>
          <w:rStyle w:val="C22"/>
          <w:rtl w:val="0"/>
        </w:rPr>
        <w:t>Písemné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29.10.2026 0:49:53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procesů při těžbě a úpravě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odebrání vzorků ropy v průběhu celého těžebního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se slovním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 vyhodnocení vzorků ropy v průběhu celého těžebního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se slovním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spuštění těžební sondy do provozu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se slovním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odstavení těžební sondy z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se slovním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 mechanické deparafinace samotokové ropné sondy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se slovním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 přetěsnění ucpávkové hlavy mechanizované sondy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se slovním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Řízení procesů při těžbě a úpravě ropy a zemního plynu</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Nastavit proces odvodnění a odplynění ropy</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se slovním vysvětlením</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Nastavit proces nízkotepelného sušení zemního plynu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se slovním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proces deparafinace sondy nahřátou kapalinou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se slovním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Vedení provozní dokumentace těžebního střediska</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provozní dokumentaci při těžbě a úpravě ropy a zemního plynu dle vyhlášky ČBÚ č. 239/1998 Sb.</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Písemné se slovním vysvětlením</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Předvést konkrétní záznam do provozní dokumentace (Záznam o těžebním středisku)</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Vedení personální agendy těžebního střediska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Zpracovat podklady pro výpočet mezd dle předložené docházky zaměstnanců těžebního střediska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b) Vytvořit harmonogram povinných školení jednotlivých pracovníků střediska</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se slovním vysvětlením</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střediska ropy a zemního plynu, 29.10.2026 0:49:53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oprava technologického zařízení pro těžbu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plán oprav a revizí 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požadavek na opravu strojního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Vypracovat požadavek na nákup náhradních dílů, provozních náplní pro údržbu a opravy těžebního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29.10.2026 0:49:53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http://katalog.nsp.cz/karta_p.aspx?id_jp=102450&amp;kod_sm1=27).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těžebního střediska ropy a zemního plynu, 29.10.2026 0:49:53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70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provozní a výkresová dokumentace těžebního střediska</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těžebního střediska ropy a zemního plynu, 29.10.2026 0:49:53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těžebního střediska ropy a zemního plynu, 29.10.2026 0:49:53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Vedoucí těžebního střediska ropy a zemního plynu, 29.10.2026 0:49:53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