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D4B0D" Type="http://schemas.openxmlformats.org/officeDocument/2006/relationships/officeDocument" Target="/word/document.xml" /><Relationship Id="coreRC6D4B0D" Type="http://schemas.openxmlformats.org/package/2006/relationships/metadata/core-properties" Target="/docProps/core.xml" /><Relationship Id="customRC6D4B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těžby ropy a zemního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báňské legislativě související s činností technologa těžby ropy a zemního 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provozní dokumentace pro těžbu a úpravu ropy a zemního plynu.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těžby ropy a zemního plynu, 29.4.2026 0:23:26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http://katalog.nsp.cz/karta_p.aspx?id_jp=102450&amp;kod_sm1=27).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těžby ropy a zemního plynu, 29.4.2026 0:23:26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těžby ropy a zemního plynu, 29.4.2026 0:23:26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