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2F7CE8" Type="http://schemas.openxmlformats.org/officeDocument/2006/relationships/officeDocument" Target="/word/document.xml" /><Relationship Id="coreR92F7CE8" Type="http://schemas.openxmlformats.org/package/2006/relationships/metadata/core-properties" Target="/docProps/core.xml" /><Relationship Id="customR92F7C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Technolog/technoložka těžby ropy a zemního plynu (kód: 21-026-M)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na těžebním středisku ropy a zemního plynu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6"/>
        <w:keepNext w:val="0"/>
        <w:keepLines w:val="0"/>
        <w:framePr w:w="9826" w:h="376" w:hRule="exact" w:wrap="none" w:vAnchor="page" w:hAnchor="margin" w:x="45" w:y="599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 v technické a výkresové dokumentaci pro těžbu a úpravu ropy a zemního plynu</w:t>
      </w:r>
    </w:p>
    <w:p>
      <w:pPr>
        <w:pStyle w:val="P17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052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související báňské legislativě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6804"/>
        <w:rPr>
          <w:rStyle w:val="C14"/>
          <w:rtl w:val="0"/>
        </w:rPr>
      </w:pPr>
      <w:r>
        <w:rPr>
          <w:rStyle w:val="C14"/>
          <w:rtl w:val="0"/>
        </w:rPr>
        <w:t>Stanovení technologických postupů těžby a úpravy ropy a zemního plynu</w:t>
      </w:r>
    </w:p>
    <w:p>
      <w:pPr>
        <w:pStyle w:val="P17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6804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Navrhování provozní dokumentace pro těžbu a úpravu ropy a zemního plynu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9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20"/>
        <w:framePr w:w="9774" w:h="249" w:hRule="exact" w:wrap="none" w:vAnchor="page" w:hAnchor="margin" w:x="71" w:y="7557"/>
        <w:rPr>
          <w:rStyle w:val="C14"/>
          <w:rtl w:val="0"/>
        </w:rPr>
      </w:pPr>
      <w:r>
        <w:rPr>
          <w:rStyle w:val="C14"/>
          <w:rtl w:val="0"/>
        </w:rPr>
        <w:t>Údržba a oprava technologického zařízení pro těžbu ropy a zemního plynu</w:t>
      </w:r>
    </w:p>
    <w:p>
      <w:pPr>
        <w:pStyle w:val="P17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8"/>
        <w:framePr w:w="723" w:h="249" w:hRule="exact" w:wrap="none" w:vAnchor="page" w:hAnchor="margin" w:x="9972" w:y="7557"/>
        <w:rPr>
          <w:rStyle w:val="C13"/>
          <w:rtl w:val="0"/>
        </w:rPr>
      </w:pPr>
      <w:r>
        <w:rPr>
          <w:rStyle w:val="C13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Výpočet těžebních ukazatelů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4:35:27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36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 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"https://www.nsp.cz/jednotka-prace/bansky-technik-pro-povrch"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https://www.nsp.cz/jednotka-prace/bansky-technik-pro-povrch#zdravotni-zpusobilost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4:35:27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Technolog/technoložka těžby ropy a zemního plynu, 29.10.2026 4:35:27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center"/>
    </w:pPr>
  </w:style>
  <w:style w:type="paragraph" w:styleId="P19">
    <w:name w:val="ParagraphStyle18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