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DA2920" Type="http://schemas.openxmlformats.org/officeDocument/2006/relationships/officeDocument" Target="/word/document.xml" /><Relationship Id="coreR9DA2920" Type="http://schemas.openxmlformats.org/package/2006/relationships/metadata/core-properties" Target="/docProps/core.xml" /><Relationship Id="customR9DA29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Staniční pracovník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Staniční pracovník lanové dráhy, 7.7.2026 11:41:38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Použít správnou terminologii, znát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 s ústním vysvětlením</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 s ústním vysvětlením</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Popsat pravidla bezpečného provozu a popsat možné zdroje nebezpečných případů, vyplývajících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 s ústním vysvětlením</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Popsat a zdůvodnit základní povinnosti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 s ústním vysvětlením</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Definovat základní povinnosti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 s ústním vysvětlením</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Písemné ověření s ústním vysvětlením</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Charakterizovat provozně-bezpečnostní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Písemné ověření s ústním vysvětlením</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h) Poskytnout rady a informace návštěvníkům lyžařského areálu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Písemné ověření s ústním vysvětlením</w:t>
      </w:r>
    </w:p>
    <w:p>
      <w:pPr>
        <w:pStyle w:val="P12"/>
        <w:framePr w:w="6710" w:h="607" w:hRule="exact" w:wrap="none" w:vAnchor="page" w:hAnchor="margin" w:x="45" w:y="14048"/>
        <w:rPr>
          <w:rStyle w:val="C3"/>
          <w:rtl w:val="0"/>
        </w:rPr>
      </w:pPr>
    </w:p>
    <w:p>
      <w:pPr>
        <w:pStyle w:val="P13"/>
        <w:framePr w:w="6658" w:h="480" w:hRule="exact" w:wrap="none" w:vAnchor="page" w:hAnchor="margin" w:x="71" w:y="14104"/>
        <w:rPr>
          <w:rStyle w:val="C11"/>
          <w:rtl w:val="0"/>
        </w:rPr>
      </w:pPr>
      <w:r>
        <w:rPr>
          <w:rStyle w:val="C11"/>
          <w:rtl w:val="0"/>
        </w:rPr>
        <w:t>i) Popsat povinnosti pracovníka při nastupování a vystupování cestujících s přihlédnutím k jednotlivým kategoriím těchto osob</w:t>
      </w:r>
    </w:p>
    <w:p>
      <w:pPr>
        <w:pStyle w:val="P28"/>
        <w:framePr w:w="3921" w:h="607" w:hRule="exact" w:wrap="none" w:vAnchor="page" w:hAnchor="margin" w:x="6800" w:y="14048"/>
        <w:rPr>
          <w:rStyle w:val="C3"/>
          <w:rtl w:val="0"/>
        </w:rPr>
      </w:pPr>
    </w:p>
    <w:p>
      <w:pPr>
        <w:pStyle w:val="P29"/>
        <w:framePr w:w="3839" w:h="480" w:hRule="exact" w:wrap="none" w:vAnchor="page" w:hAnchor="margin" w:x="6856" w:y="14104"/>
        <w:rPr>
          <w:rStyle w:val="C21"/>
          <w:rtl w:val="0"/>
        </w:rPr>
      </w:pPr>
      <w:r>
        <w:rPr>
          <w:rStyle w:val="C21"/>
          <w:rtl w:val="0"/>
        </w:rPr>
        <w:t>Písemné ověření s ústním vysvětlením</w:t>
      </w:r>
    </w:p>
    <w:p>
      <w:pPr>
        <w:pStyle w:val="P16"/>
        <w:framePr w:w="6710" w:h="607" w:hRule="exact" w:wrap="none" w:vAnchor="page" w:hAnchor="margin" w:x="45" w:y="14655"/>
        <w:rPr>
          <w:rStyle w:val="C3"/>
          <w:rtl w:val="0"/>
        </w:rPr>
      </w:pPr>
    </w:p>
    <w:p>
      <w:pPr>
        <w:pStyle w:val="P17"/>
        <w:framePr w:w="6658" w:h="480" w:hRule="exact" w:wrap="none" w:vAnchor="page" w:hAnchor="margin" w:x="71" w:y="14711"/>
        <w:rPr>
          <w:rStyle w:val="C13"/>
          <w:rtl w:val="0"/>
        </w:rPr>
      </w:pPr>
      <w:r>
        <w:rPr>
          <w:rStyle w:val="C13"/>
          <w:rtl w:val="0"/>
        </w:rPr>
        <w:t>j) Definovat regulativa pro přepravu osob a zboží, vyplývající z vnitřních předpisů provozovatele lanové dráhy</w:t>
      </w:r>
    </w:p>
    <w:p>
      <w:pPr>
        <w:pStyle w:val="P30"/>
        <w:framePr w:w="3921" w:h="607" w:hRule="exact" w:wrap="none" w:vAnchor="page" w:hAnchor="margin" w:x="6800" w:y="14655"/>
        <w:rPr>
          <w:rStyle w:val="C3"/>
          <w:rtl w:val="0"/>
        </w:rPr>
      </w:pPr>
    </w:p>
    <w:p>
      <w:pPr>
        <w:pStyle w:val="P31"/>
        <w:framePr w:w="3839" w:h="480" w:hRule="exact" w:wrap="none" w:vAnchor="page" w:hAnchor="margin" w:x="6856" w:y="14711"/>
        <w:rPr>
          <w:rStyle w:val="C22"/>
          <w:rtl w:val="0"/>
        </w:rPr>
      </w:pPr>
      <w:r>
        <w:rPr>
          <w:rStyle w:val="C22"/>
          <w:rtl w:val="0"/>
        </w:rPr>
        <w:t>Písemné ověření s ústním vysvětlením</w:t>
      </w:r>
    </w:p>
    <w:p>
      <w:pPr>
        <w:pStyle w:val="P32"/>
        <w:framePr w:w="10710" w:h="248" w:hRule="exact" w:wrap="none" w:vAnchor="page" w:hAnchor="margin" w:x="28" w:y="15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7.7.2026 11:41:38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Definovat elektrické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Definovat ohrožení elektrickým zařízením lanové dráhy a navrhnout možné způsoby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Popsat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Definovat základní postup při poskytování první pomoci</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Písemné ověření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Popsat zásady první pomoci při úrazu elektrickým proudem</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Písemné ověření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ověření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7.7.2026 11:41:38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způsobilostí provádí prostřednictvím písemného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kompetenci.</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výstupu17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66"/>
        <w:rPr>
          <w:rStyle w:val="C3"/>
          <w:rtl w:val="0"/>
        </w:rPr>
      </w:pPr>
    </w:p>
    <w:p>
      <w:pPr>
        <w:pStyle w:val="P35"/>
        <w:framePr w:w="10710" w:h="340" w:hRule="exact" w:wrap="none" w:vAnchor="page" w:hAnchor="margin" w:x="28" w:y="12766"/>
        <w:rPr>
          <w:rStyle w:val="C25"/>
          <w:rtl w:val="0"/>
        </w:rPr>
      </w:pPr>
      <w:r>
        <w:rPr>
          <w:rStyle w:val="C25"/>
          <w:rtl w:val="0"/>
        </w:rPr>
        <w:t>Výsledné hodnocení</w:t>
      </w:r>
    </w:p>
    <w:p>
      <w:pPr>
        <w:keepNext w:val="0"/>
        <w:keepLines w:val="0"/>
        <w:framePr w:w="10766" w:h="1497" w:hRule="exact" w:wrap="none" w:vAnchor="page" w:hAnchor="margin" w:x="0" w:y="13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Staniční pracovník lanové dráhy, 7.7.2026 11:41:38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54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Staniční pracovník lanové dráhy, 7.7.2026 11:41:38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7.7.2026 11:41:38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7.7.2026 11:41:38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6171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