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CD4CD6" Type="http://schemas.openxmlformats.org/officeDocument/2006/relationships/officeDocument" Target="/word/document.xml" /><Relationship Id="coreR1FCD4CD6" Type="http://schemas.openxmlformats.org/package/2006/relationships/metadata/core-properties" Target="/docProps/core.xml" /><Relationship Id="customR1FCD4C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chladových a tepelných izolací pro TZB (kód: 23-108-H)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fyzikálních a technických požadavcích na chladové a tepelné izolace TZB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instalace chladových a tepelných izolací pro chladicí a klimatizační zařízení a tepelná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Upravování povrchů chladových a tepelných izolací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instalace chladové a tepelné izolace na chladicích, klimatizačních zařízeních a tepelných čerpadlech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Izolování potrubních konstrukcí chladicích a klimatizačních zařízení a tepelných čerpadel a izolace vzduchotechnických rozvodů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Instalace chladové nebo tepelné izolace na rovných a zakřivených plochách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29.10.2026 10:52:52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http://katalog.nsp.cz/karta_p.aspx?id_jp=100875).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přihlášku ke zkoušce a lékařský posudek o zdravotní způsobilosti k práci dle vyhlášky č. 385/2006 Sb.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29.10.2026 10:52:52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29.10.2026 10:52:52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