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55FE8" Type="http://schemas.openxmlformats.org/officeDocument/2006/relationships/officeDocument" Target="/word/document.xml" /><Relationship Id="coreR10055FE8" Type="http://schemas.openxmlformats.org/package/2006/relationships/metadata/core-properties" Target="/docProps/core.xml" /><Relationship Id="customR10055F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hroznů a úprava moštů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Kvašení a ošetřování mladých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ve způsobech přípravy vín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při školení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zrání a výběr vhodné filtrace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Senzorická analýza vad a chorob vína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Lahvování vína, skladování a distribuce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Zhodnocení a prezentace vína</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Vedení vinařské evidence a přihlášení hroznů a vína ke kontrole jakosti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Vysvětlení principů produkce biovína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právních předpisech pro vinařství a v pracovním právu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Zhodnocení ekonomiky vinohradnicko-vinařského podniku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Řízení a odborné vedení pracovníků zajišťujících rostlinnou výrobu</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4</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a obhájit projekt technologického vybavení vinařského provozu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obhajoba projektu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podle vzhledu a chuti hroznů</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podle vzhledu listů a habitusu keře</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3 hroznů a v návaznosti určit dobu sklizně (senzoricky a dále za pomoci refraktometru a moštoměru)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kvalifikovaný odhad sklizně na ploše 1 ha</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e) Spočítat náklady na mechanizovanou a na ruční sklizeň</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Písemné a ústní ověření</w:t>
      </w:r>
    </w:p>
    <w:p>
      <w:pPr>
        <w:pStyle w:val="P30"/>
        <w:framePr w:w="10710" w:h="248" w:hRule="exact" w:wrap="none" w:vAnchor="page" w:hAnchor="margin" w:x="28" w:y="11140"/>
        <w:rPr>
          <w:rStyle w:val="C22"/>
          <w:rtl w:val="0"/>
        </w:rPr>
      </w:pPr>
      <w:r>
        <w:rPr>
          <w:rStyle w:val="C22"/>
          <w:rtl w:val="0"/>
        </w:rPr>
        <w:t>Je třeba splnit všechna kritéria.</w:t>
      </w:r>
    </w:p>
    <w:p>
      <w:pPr>
        <w:pStyle w:val="P23"/>
        <w:framePr w:w="10710" w:h="340" w:hRule="exact" w:wrap="none" w:vAnchor="page" w:hAnchor="margin" w:x="28" w:y="11575"/>
        <w:rPr>
          <w:rStyle w:val="C18"/>
          <w:rtl w:val="0"/>
        </w:rPr>
      </w:pPr>
      <w:r>
        <w:rPr>
          <w:rStyle w:val="C18"/>
          <w:rtl w:val="0"/>
        </w:rPr>
        <w:t>Příjem hroznů, jejich zpracování, lisování</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Provést kvalitativní posouzení hroznů ve vinici a při příjmu</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Praktické předvedení a 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Popsat odstopkování a drcení hroznů a jejich výhody a nevýhody</w:t>
      </w:r>
    </w:p>
    <w:p>
      <w:pPr>
        <w:pStyle w:val="P31"/>
        <w:framePr w:w="3921" w:h="376" w:hRule="exact" w:wrap="none" w:vAnchor="page" w:hAnchor="margin" w:x="6800" w:y="12767"/>
        <w:rPr>
          <w:rStyle w:val="C3"/>
          <w:rtl w:val="0"/>
        </w:rPr>
      </w:pPr>
    </w:p>
    <w:p>
      <w:pPr>
        <w:pStyle w:val="P32"/>
        <w:framePr w:w="3839" w:h="249" w:hRule="exact" w:wrap="none" w:vAnchor="page" w:hAnchor="margin" w:x="6856" w:y="12823"/>
        <w:rPr>
          <w:rStyle w:val="C23"/>
          <w:rtl w:val="0"/>
        </w:rPr>
      </w:pPr>
      <w:r>
        <w:rPr>
          <w:rStyle w:val="C23"/>
          <w:rtl w:val="0"/>
        </w:rPr>
        <w:t>Písemné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Vysvětlit síření rozdrcených hroznů</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376" w:hRule="exact" w:wrap="none" w:vAnchor="page" w:hAnchor="margin" w:x="45" w:y="13519"/>
        <w:rPr>
          <w:rStyle w:val="C3"/>
          <w:rtl w:val="0"/>
        </w:rPr>
      </w:pPr>
    </w:p>
    <w:p>
      <w:pPr>
        <w:pStyle w:val="P17"/>
        <w:framePr w:w="6658" w:h="249" w:hRule="exact" w:wrap="none" w:vAnchor="page" w:hAnchor="margin" w:x="71" w:y="13575"/>
        <w:rPr>
          <w:rStyle w:val="C13"/>
          <w:rtl w:val="0"/>
        </w:rPr>
      </w:pPr>
      <w:r>
        <w:rPr>
          <w:rStyle w:val="C13"/>
          <w:rtl w:val="0"/>
        </w:rPr>
        <w:t>d) Popsat přednosti a nedostatky naležení rmutu</w:t>
      </w:r>
    </w:p>
    <w:p>
      <w:pPr>
        <w:pStyle w:val="P31"/>
        <w:framePr w:w="3921" w:h="376" w:hRule="exact" w:wrap="none" w:vAnchor="page" w:hAnchor="margin" w:x="6800" w:y="13519"/>
        <w:rPr>
          <w:rStyle w:val="C3"/>
          <w:rtl w:val="0"/>
        </w:rPr>
      </w:pPr>
    </w:p>
    <w:p>
      <w:pPr>
        <w:pStyle w:val="P32"/>
        <w:framePr w:w="3839" w:h="249" w:hRule="exact" w:wrap="none" w:vAnchor="page" w:hAnchor="margin" w:x="6856" w:y="13575"/>
        <w:rPr>
          <w:rStyle w:val="C23"/>
          <w:rtl w:val="0"/>
        </w:rPr>
      </w:pPr>
      <w:r>
        <w:rPr>
          <w:rStyle w:val="C23"/>
          <w:rtl w:val="0"/>
        </w:rPr>
        <w:t>Písemné ověření</w:t>
      </w:r>
    </w:p>
    <w:p>
      <w:pPr>
        <w:pStyle w:val="P12"/>
        <w:framePr w:w="6710" w:h="376" w:hRule="exact" w:wrap="none" w:vAnchor="page" w:hAnchor="margin" w:x="45" w:y="13896"/>
        <w:rPr>
          <w:rStyle w:val="C3"/>
          <w:rtl w:val="0"/>
        </w:rPr>
      </w:pPr>
    </w:p>
    <w:p>
      <w:pPr>
        <w:pStyle w:val="P13"/>
        <w:framePr w:w="6658" w:h="249" w:hRule="exact" w:wrap="none" w:vAnchor="page" w:hAnchor="margin" w:x="71" w:y="13952"/>
        <w:rPr>
          <w:rStyle w:val="C11"/>
          <w:rtl w:val="0"/>
        </w:rPr>
      </w:pPr>
      <w:r>
        <w:rPr>
          <w:rStyle w:val="C11"/>
          <w:rtl w:val="0"/>
        </w:rPr>
        <w:t>e) Popsat vliv enzymů, ohřevu a chlazení rmutu</w:t>
      </w:r>
    </w:p>
    <w:p>
      <w:pPr>
        <w:pStyle w:val="P28"/>
        <w:framePr w:w="3921" w:h="376" w:hRule="exact" w:wrap="none" w:vAnchor="page" w:hAnchor="margin" w:x="6800" w:y="13896"/>
        <w:rPr>
          <w:rStyle w:val="C3"/>
          <w:rtl w:val="0"/>
        </w:rPr>
      </w:pPr>
    </w:p>
    <w:p>
      <w:pPr>
        <w:pStyle w:val="P29"/>
        <w:framePr w:w="3839" w:h="249" w:hRule="exact" w:wrap="none" w:vAnchor="page" w:hAnchor="margin" w:x="6856" w:y="13952"/>
        <w:rPr>
          <w:rStyle w:val="C21"/>
          <w:rtl w:val="0"/>
        </w:rPr>
      </w:pPr>
      <w:r>
        <w:rPr>
          <w:rStyle w:val="C21"/>
          <w:rtl w:val="0"/>
        </w:rPr>
        <w:t>Písemné ověření</w:t>
      </w:r>
    </w:p>
    <w:p>
      <w:pPr>
        <w:pStyle w:val="P16"/>
        <w:framePr w:w="6710" w:h="376" w:hRule="exact" w:wrap="none" w:vAnchor="page" w:hAnchor="margin" w:x="45" w:y="14272"/>
        <w:rPr>
          <w:rStyle w:val="C3"/>
          <w:rtl w:val="0"/>
        </w:rPr>
      </w:pPr>
    </w:p>
    <w:p>
      <w:pPr>
        <w:pStyle w:val="P17"/>
        <w:framePr w:w="6658" w:h="249" w:hRule="exact" w:wrap="none" w:vAnchor="page" w:hAnchor="margin" w:x="71" w:y="14328"/>
        <w:rPr>
          <w:rStyle w:val="C13"/>
          <w:rtl w:val="0"/>
        </w:rPr>
      </w:pPr>
      <w:r>
        <w:rPr>
          <w:rStyle w:val="C13"/>
          <w:rtl w:val="0"/>
        </w:rPr>
        <w:t>f) Provést povolené úpravy moštu před kvašením</w:t>
      </w:r>
    </w:p>
    <w:p>
      <w:pPr>
        <w:pStyle w:val="P31"/>
        <w:framePr w:w="3921" w:h="376" w:hRule="exact" w:wrap="none" w:vAnchor="page" w:hAnchor="margin" w:x="6800" w:y="14272"/>
        <w:rPr>
          <w:rStyle w:val="C3"/>
          <w:rtl w:val="0"/>
        </w:rPr>
      </w:pPr>
    </w:p>
    <w:p>
      <w:pPr>
        <w:pStyle w:val="P32"/>
        <w:framePr w:w="3839" w:h="249" w:hRule="exact" w:wrap="none" w:vAnchor="page" w:hAnchor="margin" w:x="6856" w:y="14328"/>
        <w:rPr>
          <w:rStyle w:val="C23"/>
          <w:rtl w:val="0"/>
        </w:rPr>
      </w:pPr>
      <w:r>
        <w:rPr>
          <w:rStyle w:val="C23"/>
          <w:rtl w:val="0"/>
        </w:rPr>
        <w:t>Praktické předvedení a ústní ověření</w:t>
      </w:r>
    </w:p>
    <w:p>
      <w:pPr>
        <w:pStyle w:val="P12"/>
        <w:framePr w:w="6710" w:h="376" w:hRule="exact" w:wrap="none" w:vAnchor="page" w:hAnchor="margin" w:x="45" w:y="14648"/>
        <w:rPr>
          <w:rStyle w:val="C3"/>
          <w:rtl w:val="0"/>
        </w:rPr>
      </w:pPr>
    </w:p>
    <w:p>
      <w:pPr>
        <w:pStyle w:val="P13"/>
        <w:framePr w:w="6658" w:h="249" w:hRule="exact" w:wrap="none" w:vAnchor="page" w:hAnchor="margin" w:x="71" w:y="14704"/>
        <w:rPr>
          <w:rStyle w:val="C11"/>
          <w:rtl w:val="0"/>
        </w:rPr>
      </w:pPr>
      <w:r>
        <w:rPr>
          <w:rStyle w:val="C11"/>
          <w:rtl w:val="0"/>
        </w:rPr>
        <w:t>g) Zjistit hmotnost a cukernatost hroznů, titrovatelné kyseliny a pH moštu</w:t>
      </w:r>
    </w:p>
    <w:p>
      <w:pPr>
        <w:pStyle w:val="P28"/>
        <w:framePr w:w="3921" w:h="376" w:hRule="exact" w:wrap="none" w:vAnchor="page" w:hAnchor="margin" w:x="6800" w:y="14648"/>
        <w:rPr>
          <w:rStyle w:val="C3"/>
          <w:rtl w:val="0"/>
        </w:rPr>
      </w:pPr>
    </w:p>
    <w:p>
      <w:pPr>
        <w:pStyle w:val="P29"/>
        <w:framePr w:w="3839" w:h="249" w:hRule="exact" w:wrap="none" w:vAnchor="page" w:hAnchor="margin" w:x="6856" w:y="14704"/>
        <w:rPr>
          <w:rStyle w:val="C21"/>
          <w:rtl w:val="0"/>
        </w:rPr>
      </w:pPr>
      <w:r>
        <w:rPr>
          <w:rStyle w:val="C21"/>
          <w:rtl w:val="0"/>
        </w:rPr>
        <w:t>Praktické předvedení a ústní ověření</w:t>
      </w:r>
    </w:p>
    <w:p>
      <w:pPr>
        <w:pStyle w:val="P30"/>
        <w:framePr w:w="10710" w:h="248" w:hRule="exact" w:wrap="none" w:vAnchor="page" w:hAnchor="margin" w:x="28" w:y="151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hroznů a úprava moštů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činnosti různých lisů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lisování</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způsoby odkalení moštů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možnosti zvýšení cukernatosti moštu a spočítat potřebné množství přídavku cukru podle zadaných údajů</w:t>
      </w:r>
    </w:p>
    <w:p>
      <w:pPr>
        <w:pStyle w:val="P31"/>
        <w:framePr w:w="3921" w:h="607" w:hRule="exact" w:wrap="none" w:vAnchor="page" w:hAnchor="margin" w:x="6800" w:y="4098"/>
        <w:rPr>
          <w:rStyle w:val="C3"/>
          <w:rtl w:val="0"/>
        </w:rPr>
      </w:pPr>
    </w:p>
    <w:p>
      <w:pPr>
        <w:pStyle w:val="P32"/>
        <w:framePr w:w="3839" w:h="480" w:hRule="exact" w:wrap="none" w:vAnchor="page" w:hAnchor="margin" w:x="6856" w:y="4154"/>
        <w:rPr>
          <w:rStyle w:val="C23"/>
          <w:rtl w:val="0"/>
        </w:rPr>
      </w:pPr>
      <w:r>
        <w:rPr>
          <w:rStyle w:val="C23"/>
          <w:rtl w:val="0"/>
        </w:rPr>
        <w:t>Praktické předvedení a ústní ověření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Kvašení a ošetřování mladých vín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Vysvětlit princip řízeného kvašení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stáčení, školení a čiření vín</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Stanovit obsah oxidu siřičitého a následně provést zasíření vína</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Organolepticky zhodnotit kvalitu mladého vína</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Praktické předvedení a 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Orientace ve způsobech přípravy vín</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postup přípravy bílých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postup přípravy červených vín</w:t>
      </w:r>
    </w:p>
    <w:p>
      <w:pPr>
        <w:pStyle w:val="P31"/>
        <w:framePr w:w="3921" w:h="376" w:hRule="exact" w:wrap="none" w:vAnchor="page" w:hAnchor="margin" w:x="6800" w:y="9316"/>
        <w:rPr>
          <w:rStyle w:val="C3"/>
          <w:rtl w:val="0"/>
        </w:rPr>
      </w:pPr>
    </w:p>
    <w:p>
      <w:pPr>
        <w:pStyle w:val="P32"/>
        <w:framePr w:w="3839" w:h="249" w:hRule="exact" w:wrap="none" w:vAnchor="page" w:hAnchor="margin" w:x="6856" w:y="9372"/>
        <w:rPr>
          <w:rStyle w:val="C23"/>
          <w:rtl w:val="0"/>
        </w:rPr>
      </w:pPr>
      <w:r>
        <w:rPr>
          <w:rStyle w:val="C23"/>
          <w:rtl w:val="0"/>
        </w:rPr>
        <w:t>Písemné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Popsat postup přípravy růžových vín</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Písemné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d) Popsat postup přípravy ledového vína</w:t>
      </w:r>
    </w:p>
    <w:p>
      <w:pPr>
        <w:pStyle w:val="P31"/>
        <w:framePr w:w="3921" w:h="376" w:hRule="exact" w:wrap="none" w:vAnchor="page" w:hAnchor="margin" w:x="6800" w:y="10068"/>
        <w:rPr>
          <w:rStyle w:val="C3"/>
          <w:rtl w:val="0"/>
        </w:rPr>
      </w:pPr>
    </w:p>
    <w:p>
      <w:pPr>
        <w:pStyle w:val="P32"/>
        <w:framePr w:w="3839" w:h="249" w:hRule="exact" w:wrap="none" w:vAnchor="page" w:hAnchor="margin" w:x="6856" w:y="10124"/>
        <w:rPr>
          <w:rStyle w:val="C23"/>
          <w:rtl w:val="0"/>
        </w:rPr>
      </w:pPr>
      <w:r>
        <w:rPr>
          <w:rStyle w:val="C23"/>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e) Popsat postup přípravy slámového vína</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Písemné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f) Popsat postup přípravy vína barrique</w:t>
      </w:r>
    </w:p>
    <w:p>
      <w:pPr>
        <w:pStyle w:val="P31"/>
        <w:framePr w:w="3921" w:h="376" w:hRule="exact" w:wrap="none" w:vAnchor="page" w:hAnchor="margin" w:x="6800" w:y="10820"/>
        <w:rPr>
          <w:rStyle w:val="C3"/>
          <w:rtl w:val="0"/>
        </w:rPr>
      </w:pPr>
    </w:p>
    <w:p>
      <w:pPr>
        <w:pStyle w:val="P32"/>
        <w:framePr w:w="3839" w:h="249" w:hRule="exact" w:wrap="none" w:vAnchor="page" w:hAnchor="margin" w:x="6856" w:y="10876"/>
        <w:rPr>
          <w:rStyle w:val="C23"/>
          <w:rtl w:val="0"/>
        </w:rPr>
      </w:pPr>
      <w:r>
        <w:rPr>
          <w:rStyle w:val="C23"/>
          <w:rtl w:val="0"/>
        </w:rPr>
        <w:t>Písemné ověření</w:t>
      </w:r>
    </w:p>
    <w:p>
      <w:pPr>
        <w:pStyle w:val="P12"/>
        <w:framePr w:w="6710" w:h="376" w:hRule="exact" w:wrap="none" w:vAnchor="page" w:hAnchor="margin" w:x="45" w:y="11197"/>
        <w:rPr>
          <w:rStyle w:val="C3"/>
          <w:rtl w:val="0"/>
        </w:rPr>
      </w:pPr>
    </w:p>
    <w:p>
      <w:pPr>
        <w:pStyle w:val="P13"/>
        <w:framePr w:w="6658" w:h="249" w:hRule="exact" w:wrap="none" w:vAnchor="page" w:hAnchor="margin" w:x="71" w:y="11253"/>
        <w:rPr>
          <w:rStyle w:val="C11"/>
          <w:rtl w:val="0"/>
        </w:rPr>
      </w:pPr>
      <w:r>
        <w:rPr>
          <w:rStyle w:val="C11"/>
          <w:rtl w:val="0"/>
        </w:rPr>
        <w:t>g) Popsat postup přípravy botrytických vín</w:t>
      </w:r>
    </w:p>
    <w:p>
      <w:pPr>
        <w:pStyle w:val="P28"/>
        <w:framePr w:w="3921" w:h="376" w:hRule="exact" w:wrap="none" w:vAnchor="page" w:hAnchor="margin" w:x="6800" w:y="11197"/>
        <w:rPr>
          <w:rStyle w:val="C3"/>
          <w:rtl w:val="0"/>
        </w:rPr>
      </w:pPr>
    </w:p>
    <w:p>
      <w:pPr>
        <w:pStyle w:val="P29"/>
        <w:framePr w:w="3839" w:h="249" w:hRule="exact" w:wrap="none" w:vAnchor="page" w:hAnchor="margin" w:x="6856" w:y="11253"/>
        <w:rPr>
          <w:rStyle w:val="C21"/>
          <w:rtl w:val="0"/>
        </w:rPr>
      </w:pPr>
      <w:r>
        <w:rPr>
          <w:rStyle w:val="C21"/>
          <w:rtl w:val="0"/>
        </w:rPr>
        <w:t>Písemné ověření</w:t>
      </w:r>
    </w:p>
    <w:p>
      <w:pPr>
        <w:pStyle w:val="P16"/>
        <w:framePr w:w="6710" w:h="376" w:hRule="exact" w:wrap="none" w:vAnchor="page" w:hAnchor="margin" w:x="45" w:y="11573"/>
        <w:rPr>
          <w:rStyle w:val="C3"/>
          <w:rtl w:val="0"/>
        </w:rPr>
      </w:pPr>
    </w:p>
    <w:p>
      <w:pPr>
        <w:pStyle w:val="P17"/>
        <w:framePr w:w="6658" w:h="249" w:hRule="exact" w:wrap="none" w:vAnchor="page" w:hAnchor="margin" w:x="71" w:y="11629"/>
        <w:rPr>
          <w:rStyle w:val="C13"/>
          <w:rtl w:val="0"/>
        </w:rPr>
      </w:pPr>
      <w:r>
        <w:rPr>
          <w:rStyle w:val="C13"/>
          <w:rtl w:val="0"/>
        </w:rPr>
        <w:t>h) Popsat postup přípravy šumivých vín</w:t>
      </w:r>
    </w:p>
    <w:p>
      <w:pPr>
        <w:pStyle w:val="P31"/>
        <w:framePr w:w="3921" w:h="376" w:hRule="exact" w:wrap="none" w:vAnchor="page" w:hAnchor="margin" w:x="6800" w:y="11573"/>
        <w:rPr>
          <w:rStyle w:val="C3"/>
          <w:rtl w:val="0"/>
        </w:rPr>
      </w:pPr>
    </w:p>
    <w:p>
      <w:pPr>
        <w:pStyle w:val="P32"/>
        <w:framePr w:w="3839" w:h="249" w:hRule="exact" w:wrap="none" w:vAnchor="page" w:hAnchor="margin" w:x="6856" w:y="11629"/>
        <w:rPr>
          <w:rStyle w:val="C23"/>
          <w:rtl w:val="0"/>
        </w:rPr>
      </w:pPr>
      <w:r>
        <w:rPr>
          <w:rStyle w:val="C23"/>
          <w:rtl w:val="0"/>
        </w:rPr>
        <w:t>Písemné ověření</w:t>
      </w:r>
    </w:p>
    <w:p>
      <w:pPr>
        <w:pStyle w:val="P30"/>
        <w:framePr w:w="10710" w:h="248" w:hRule="exact" w:wrap="none" w:vAnchor="page" w:hAnchor="margin" w:x="28" w:y="120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a ústní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a křemelinový filtr do provozu</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Dodržovat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základní vady a choroby vína v minimálně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Vysvětlit a prakticky předvést postup při lahvování vína ručně a pomocí menší lahvovací linky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Provést adjustaci a balení vína včetně expedice</w:t>
      </w:r>
    </w:p>
    <w:p>
      <w:pPr>
        <w:pStyle w:val="P31"/>
        <w:framePr w:w="3921" w:h="376" w:hRule="exact" w:wrap="none" w:vAnchor="page" w:hAnchor="margin" w:x="6800" w:y="13253"/>
        <w:rPr>
          <w:rStyle w:val="C3"/>
          <w:rtl w:val="0"/>
        </w:rPr>
      </w:pPr>
    </w:p>
    <w:p>
      <w:pPr>
        <w:pStyle w:val="P32"/>
        <w:framePr w:w="3839" w:h="249" w:hRule="exact" w:wrap="none" w:vAnchor="page" w:hAnchor="margin" w:x="6856" w:y="13309"/>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Navrhnout doporučení pro další zacházení s vínem a jeho cenu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Prezentovat zhodnocené víno veřejnosti popisnou metodou</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Vedení vinařské evidence a přihlášení hroznů a vína ke kontrole jakosti</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Provedení zápisů enologických postupů do Vinařské evidence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Provedení hlášení do Registru vinic a Vinařskému fondu</w:t>
      </w:r>
    </w:p>
    <w:p>
      <w:pPr>
        <w:pStyle w:val="P31"/>
        <w:framePr w:w="3921" w:h="376" w:hRule="exact" w:wrap="none" w:vAnchor="page" w:hAnchor="margin" w:x="6800" w:y="6446"/>
        <w:rPr>
          <w:rStyle w:val="C3"/>
          <w:rtl w:val="0"/>
        </w:rPr>
      </w:pPr>
    </w:p>
    <w:p>
      <w:pPr>
        <w:pStyle w:val="P32"/>
        <w:framePr w:w="3839" w:h="249" w:hRule="exact" w:wrap="none" w:vAnchor="page" w:hAnchor="margin" w:x="6856" w:y="6502"/>
        <w:rPr>
          <w:rStyle w:val="C23"/>
          <w:rtl w:val="0"/>
        </w:rPr>
      </w:pPr>
      <w:r>
        <w:rPr>
          <w:rStyle w:val="C23"/>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přihlášení hroznů pro vína s přívlastkem ke kontrole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7199"/>
        <w:rPr>
          <w:rStyle w:val="C3"/>
          <w:rtl w:val="0"/>
        </w:rPr>
      </w:pPr>
    </w:p>
    <w:p>
      <w:pPr>
        <w:pStyle w:val="P32"/>
        <w:framePr w:w="3839" w:h="249" w:hRule="exact" w:wrap="none" w:vAnchor="page" w:hAnchor="margin" w:x="6856" w:y="7255"/>
        <w:rPr>
          <w:rStyle w:val="C23"/>
          <w:rtl w:val="0"/>
        </w:rPr>
      </w:pPr>
      <w:r>
        <w:rPr>
          <w:rStyle w:val="C23"/>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přihlášení k zatřídění vína VOC (vína originální certifikace)</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30"/>
        <w:framePr w:w="10710" w:h="248" w:hRule="exact" w:wrap="none" w:vAnchor="page" w:hAnchor="margin" w:x="28" w:y="8064"/>
        <w:rPr>
          <w:rStyle w:val="C22"/>
          <w:rtl w:val="0"/>
        </w:rPr>
      </w:pPr>
      <w:r>
        <w:rPr>
          <w:rStyle w:val="C22"/>
          <w:rtl w:val="0"/>
        </w:rPr>
        <w:t>Je třeba splnit všechna kritéria.</w:t>
      </w:r>
    </w:p>
    <w:p>
      <w:pPr>
        <w:pStyle w:val="P23"/>
        <w:framePr w:w="10710" w:h="340" w:hRule="exact" w:wrap="none" w:vAnchor="page" w:hAnchor="margin" w:x="28" w:y="8500"/>
        <w:rPr>
          <w:rStyle w:val="C18"/>
          <w:rtl w:val="0"/>
        </w:rPr>
      </w:pPr>
      <w:r>
        <w:rPr>
          <w:rStyle w:val="C18"/>
          <w:rtl w:val="0"/>
        </w:rPr>
        <w:t>Vysvětlení principů produkce biovína</w:t>
      </w:r>
    </w:p>
    <w:p>
      <w:pPr>
        <w:pStyle w:val="P24"/>
        <w:framePr w:w="6713" w:h="376" w:hRule="exact" w:wrap="none" w:vAnchor="page" w:hAnchor="margin" w:x="45" w:y="8939"/>
        <w:rPr>
          <w:rStyle w:val="C3"/>
          <w:rtl w:val="0"/>
        </w:rPr>
      </w:pPr>
    </w:p>
    <w:p>
      <w:pPr>
        <w:pStyle w:val="P25"/>
        <w:framePr w:w="6661" w:h="249" w:hRule="exact" w:wrap="none" w:vAnchor="page" w:hAnchor="margin" w:x="71" w:y="9010"/>
        <w:rPr>
          <w:rStyle w:val="C19"/>
          <w:rtl w:val="0"/>
        </w:rPr>
      </w:pPr>
      <w:r>
        <w:rPr>
          <w:rStyle w:val="C19"/>
          <w:rtl w:val="0"/>
        </w:rPr>
        <w:t>Kritéria hodnocení</w:t>
      </w:r>
    </w:p>
    <w:p>
      <w:pPr>
        <w:pStyle w:val="P26"/>
        <w:framePr w:w="3918" w:h="376" w:hRule="exact" w:wrap="none" w:vAnchor="page" w:hAnchor="margin" w:x="6803" w:y="8939"/>
        <w:rPr>
          <w:rStyle w:val="C3"/>
          <w:rtl w:val="0"/>
        </w:rPr>
      </w:pPr>
    </w:p>
    <w:p>
      <w:pPr>
        <w:pStyle w:val="P27"/>
        <w:framePr w:w="3836" w:h="249" w:hRule="exact" w:wrap="none" w:vAnchor="page" w:hAnchor="margin" w:x="6859" w:y="9010"/>
        <w:rPr>
          <w:rStyle w:val="C20"/>
          <w:rtl w:val="0"/>
        </w:rPr>
      </w:pPr>
      <w:r>
        <w:rPr>
          <w:rStyle w:val="C20"/>
          <w:rtl w:val="0"/>
        </w:rPr>
        <w:t>Způsoby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Písemné a ústní ověření</w:t>
      </w:r>
    </w:p>
    <w:p>
      <w:pPr>
        <w:pStyle w:val="P16"/>
        <w:framePr w:w="6710" w:h="607" w:hRule="exact" w:wrap="none" w:vAnchor="page" w:hAnchor="margin" w:x="45" w:y="9922"/>
        <w:rPr>
          <w:rStyle w:val="C3"/>
          <w:rtl w:val="0"/>
        </w:rPr>
      </w:pPr>
    </w:p>
    <w:p>
      <w:pPr>
        <w:pStyle w:val="P17"/>
        <w:framePr w:w="6658" w:h="480" w:hRule="exact" w:wrap="none" w:vAnchor="page" w:hAnchor="margin" w:x="71" w:y="9978"/>
        <w:rPr>
          <w:rStyle w:val="C13"/>
          <w:rtl w:val="0"/>
        </w:rPr>
      </w:pPr>
      <w:r>
        <w:rPr>
          <w:rStyle w:val="C13"/>
          <w:rtl w:val="0"/>
        </w:rPr>
        <w:t>b) Vyjmenovat kontrolní organizace a svazy pro ekologické zemědělství a vinařství</w:t>
      </w:r>
    </w:p>
    <w:p>
      <w:pPr>
        <w:pStyle w:val="P31"/>
        <w:framePr w:w="3921" w:h="607" w:hRule="exact" w:wrap="none" w:vAnchor="page" w:hAnchor="margin" w:x="6800" w:y="9922"/>
        <w:rPr>
          <w:rStyle w:val="C3"/>
          <w:rtl w:val="0"/>
        </w:rPr>
      </w:pPr>
    </w:p>
    <w:p>
      <w:pPr>
        <w:pStyle w:val="P32"/>
        <w:framePr w:w="3839" w:h="480" w:hRule="exact" w:wrap="none" w:vAnchor="page" w:hAnchor="margin" w:x="6856" w:y="9978"/>
        <w:rPr>
          <w:rStyle w:val="C23"/>
          <w:rtl w:val="0"/>
        </w:rPr>
      </w:pPr>
      <w:r>
        <w:rPr>
          <w:rStyle w:val="C23"/>
          <w:rtl w:val="0"/>
        </w:rPr>
        <w:t>Ústní ověření</w:t>
      </w:r>
    </w:p>
    <w:p>
      <w:pPr>
        <w:pStyle w:val="P30"/>
        <w:framePr w:w="10710" w:h="248" w:hRule="exact" w:wrap="none" w:vAnchor="page" w:hAnchor="margin" w:x="28" w:y="10643"/>
        <w:rPr>
          <w:rStyle w:val="C22"/>
          <w:rtl w:val="0"/>
        </w:rPr>
      </w:pPr>
      <w:r>
        <w:rPr>
          <w:rStyle w:val="C22"/>
          <w:rtl w:val="0"/>
        </w:rPr>
        <w:t>Je třeba splnit obě kritéria.</w:t>
      </w:r>
    </w:p>
    <w:p>
      <w:pPr>
        <w:pStyle w:val="P23"/>
        <w:framePr w:w="10710" w:h="340" w:hRule="exact" w:wrap="none" w:vAnchor="page" w:hAnchor="margin" w:x="28" w:y="11078"/>
        <w:rPr>
          <w:rStyle w:val="C18"/>
          <w:rtl w:val="0"/>
        </w:rPr>
      </w:pPr>
      <w:r>
        <w:rPr>
          <w:rStyle w:val="C18"/>
          <w:rtl w:val="0"/>
        </w:rPr>
        <w:t>Orientace v právních předpisech pro vinařství a v pracovním právu</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Popsat princip předpisů EU pro přípravu vína a jeho značení</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Písemné ověření</w:t>
      </w:r>
    </w:p>
    <w:p>
      <w:pPr>
        <w:pStyle w:val="P16"/>
        <w:framePr w:w="6710" w:h="607" w:hRule="exact" w:wrap="none" w:vAnchor="page" w:hAnchor="margin" w:x="45" w:y="12270"/>
        <w:rPr>
          <w:rStyle w:val="C3"/>
          <w:rtl w:val="0"/>
        </w:rPr>
      </w:pPr>
    </w:p>
    <w:p>
      <w:pPr>
        <w:pStyle w:val="P17"/>
        <w:framePr w:w="6658" w:h="480" w:hRule="exact" w:wrap="none" w:vAnchor="page" w:hAnchor="margin" w:x="71" w:y="12326"/>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2270"/>
        <w:rPr>
          <w:rStyle w:val="C3"/>
          <w:rtl w:val="0"/>
        </w:rPr>
      </w:pPr>
    </w:p>
    <w:p>
      <w:pPr>
        <w:pStyle w:val="P32"/>
        <w:framePr w:w="3839" w:h="480" w:hRule="exact" w:wrap="none" w:vAnchor="page" w:hAnchor="margin" w:x="6856" w:y="12326"/>
        <w:rPr>
          <w:rStyle w:val="C23"/>
          <w:rtl w:val="0"/>
        </w:rPr>
      </w:pPr>
      <w:r>
        <w:rPr>
          <w:rStyle w:val="C23"/>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c) Vysvětlit pracovně právní předpisy ČR</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Ústní ověření</w:t>
      </w:r>
    </w:p>
    <w:p>
      <w:pPr>
        <w:pStyle w:val="P16"/>
        <w:framePr w:w="6710" w:h="831" w:hRule="exact" w:wrap="none" w:vAnchor="page" w:hAnchor="margin" w:x="45" w:y="13253"/>
        <w:rPr>
          <w:rStyle w:val="C3"/>
          <w:rtl w:val="0"/>
        </w:rPr>
      </w:pPr>
    </w:p>
    <w:p>
      <w:pPr>
        <w:pStyle w:val="P17"/>
        <w:framePr w:w="6658" w:h="704" w:hRule="exact" w:wrap="none" w:vAnchor="page" w:hAnchor="margin" w:x="71" w:y="13309"/>
        <w:rPr>
          <w:rStyle w:val="C13"/>
          <w:rtl w:val="0"/>
        </w:rPr>
      </w:pPr>
      <w:r>
        <w:rPr>
          <w:rStyle w:val="C13"/>
          <w:rtl w:val="0"/>
        </w:rPr>
        <w:t>d) Vyplnit knihu Vinařská evidence za vinohradnicko-vinařský podnik včetně nahlášení změn ve výsadbách vinic do registru vinic a hlášení o produkci vína</w:t>
      </w:r>
    </w:p>
    <w:p>
      <w:pPr>
        <w:pStyle w:val="P31"/>
        <w:framePr w:w="3921" w:h="831" w:hRule="exact" w:wrap="none" w:vAnchor="page" w:hAnchor="margin" w:x="6800" w:y="13253"/>
        <w:rPr>
          <w:rStyle w:val="C3"/>
          <w:rtl w:val="0"/>
        </w:rPr>
      </w:pPr>
    </w:p>
    <w:p>
      <w:pPr>
        <w:pStyle w:val="P32"/>
        <w:framePr w:w="3839" w:h="704" w:hRule="exact" w:wrap="none" w:vAnchor="page" w:hAnchor="margin" w:x="6856" w:y="13309"/>
        <w:rPr>
          <w:rStyle w:val="C23"/>
          <w:rtl w:val="0"/>
        </w:rPr>
      </w:pPr>
      <w:r>
        <w:rPr>
          <w:rStyle w:val="C23"/>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e) Vysvětlit kritické body HACCP</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Ústní ověření</w:t>
      </w:r>
    </w:p>
    <w:p>
      <w:pPr>
        <w:pStyle w:val="P30"/>
        <w:framePr w:w="10710" w:h="248" w:hRule="exact" w:wrap="none" w:vAnchor="page" w:hAnchor="margin" w:x="28" w:y="145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možnosti jejich řízení, daně,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Ekonomicky vyhodnotit vybraný vinohradnicko-vinařský podnik</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3"/>
          <w:rtl w:val="0"/>
        </w:rPr>
      </w:pPr>
      <w:r>
        <w:rPr>
          <w:rStyle w:val="C23"/>
          <w:rtl w:val="0"/>
        </w:rPr>
        <w:t>Písemné ověření</w:t>
      </w:r>
    </w:p>
    <w:p>
      <w:pPr>
        <w:pStyle w:val="P30"/>
        <w:framePr w:w="10710" w:h="248" w:hRule="exact" w:wrap="none" w:vAnchor="page" w:hAnchor="margin" w:x="28" w:y="4066"/>
        <w:rPr>
          <w:rStyle w:val="C22"/>
          <w:rtl w:val="0"/>
        </w:rPr>
      </w:pPr>
      <w:r>
        <w:rPr>
          <w:rStyle w:val="C22"/>
          <w:rtl w:val="0"/>
        </w:rPr>
        <w:t>Je třeba splnit obě kritéria.</w:t>
      </w:r>
    </w:p>
    <w:p>
      <w:pPr>
        <w:pStyle w:val="P23"/>
        <w:framePr w:w="10710" w:h="340" w:hRule="exact" w:wrap="none" w:vAnchor="page" w:hAnchor="margin" w:x="28" w:y="4502"/>
        <w:rPr>
          <w:rStyle w:val="C18"/>
          <w:rtl w:val="0"/>
        </w:rPr>
      </w:pPr>
      <w:r>
        <w:rPr>
          <w:rStyle w:val="C18"/>
          <w:rtl w:val="0"/>
        </w:rPr>
        <w:t>Řízení a odborné vedení pracovníků zajišťujících rostlinnou výrobu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zpracování prvotních dokladů pro mzdové účetnictví podniku</w:t>
      </w:r>
    </w:p>
    <w:p>
      <w:pPr>
        <w:pStyle w:val="P31"/>
        <w:framePr w:w="3921" w:h="376" w:hRule="exact" w:wrap="none" w:vAnchor="page" w:hAnchor="margin" w:x="6800" w:y="5924"/>
        <w:rPr>
          <w:rStyle w:val="C3"/>
          <w:rtl w:val="0"/>
        </w:rPr>
      </w:pPr>
    </w:p>
    <w:p>
      <w:pPr>
        <w:pStyle w:val="P32"/>
        <w:framePr w:w="3839" w:h="249" w:hRule="exact" w:wrap="none" w:vAnchor="page" w:hAnchor="margin" w:x="6856" w:y="5980"/>
        <w:rPr>
          <w:rStyle w:val="C23"/>
          <w:rtl w:val="0"/>
        </w:rPr>
      </w:pPr>
      <w:r>
        <w:rPr>
          <w:rStyle w:val="C23"/>
          <w:rtl w:val="0"/>
        </w:rPr>
        <w:t>Písemné a 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6907"/>
        <w:rPr>
          <w:rStyle w:val="C3"/>
          <w:rtl w:val="0"/>
        </w:rPr>
      </w:pPr>
    </w:p>
    <w:p>
      <w:pPr>
        <w:pStyle w:val="P32"/>
        <w:framePr w:w="3839" w:h="249" w:hRule="exact" w:wrap="none" w:vAnchor="page" w:hAnchor="margin" w:x="6856" w:y="6963"/>
        <w:rPr>
          <w:rStyle w:val="C23"/>
          <w:rtl w:val="0"/>
        </w:rPr>
      </w:pPr>
      <w:r>
        <w:rPr>
          <w:rStyle w:val="C23"/>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7890"/>
        <w:rPr>
          <w:rStyle w:val="C3"/>
          <w:rtl w:val="0"/>
        </w:rPr>
      </w:pPr>
    </w:p>
    <w:p>
      <w:pPr>
        <w:pStyle w:val="P32"/>
        <w:framePr w:w="3839" w:h="480" w:hRule="exact" w:wrap="none" w:vAnchor="page" w:hAnchor="margin" w:x="6856" w:y="7946"/>
        <w:rPr>
          <w:rStyle w:val="C23"/>
          <w:rtl w:val="0"/>
        </w:rPr>
      </w:pPr>
      <w:r>
        <w:rPr>
          <w:rStyle w:val="C23"/>
          <w:rtl w:val="0"/>
        </w:rPr>
        <w:t>Praktické předvedení a 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Prokázat znalost právních předpisů týkající se BOZP a požární ochrany, dodržovat je a kontrolovat jejich dodržování u podřízených pracovníků v podniku.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328"/>
        <w:rPr>
          <w:rStyle w:val="C3"/>
          <w:rtl w:val="0"/>
        </w:rPr>
      </w:pPr>
    </w:p>
    <w:p>
      <w:pPr>
        <w:pStyle w:val="P32"/>
        <w:framePr w:w="3839" w:h="480" w:hRule="exact" w:wrap="none" w:vAnchor="page" w:hAnchor="margin" w:x="6856" w:y="9384"/>
        <w:rPr>
          <w:rStyle w:val="C23"/>
          <w:rtl w:val="0"/>
        </w:rPr>
      </w:pPr>
      <w:r>
        <w:rPr>
          <w:rStyle w:val="C23"/>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Popsat první pomoc při způsobení úrazu nebo ohražení zdraví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0"/>
        <w:framePr w:w="10710" w:h="248" w:hRule="exact" w:wrap="none" w:vAnchor="page" w:hAnchor="margin" w:x="28" w:y="1042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http://katalog.nsp.cz/karta_p.aspx?id_jp=30694&amp;kod_sm1=26).</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stavu zpracování vína. Je vhodné kumulovat vše tak, aby jednotlivé kompetence mohly být ověřeny v nejpříhodnějším období. Současně je vhodné při jejich ověřování postupovat od jednodušších ke komplikovanějším.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mít nejméně středoškolské vzdělání zakončené maturitní zkouškou, rok praxe ve vinařství a řidičský průkaz skupiny B. Dále musí mít zdravotní průkaz pro práci v potravinářství.Musí předložit posudek z předešlého odborného zaměstnání nebo potvrzení o absolvované praxi.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obhajoba projektu technologického vybavení zpracovatelského provozu, který se zpracovává před zkouškou:</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vypracování projektu technologického vybavení nejméně 30 dnů před konáním zkoušky. Zpracovaný projekt přinese s sebou ke zkoušce, kde jej bude ústně obhajovat.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Zadání obsahuje plochu vlastních vinic podniku osázených bílými a modrými odrůdami, způsob jejich sklizně (ručně, mechanizovaně), plánovaný nákup dalších hroznů, plánované množství produkce růžového vína, podíl lahvového vína na celkové produkci vína.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projektu uvede návrh jednotlivých částí zpracovatelské linky (obecně, nikoliv konkrétní firemní výrobky), jejich výkonnost a orientační cenu. Rovněž orientační náklady na roční provoz včetně použitých spotřebních materiálů, energií a mzdových nákladů. Dále uvede předpokládané roční příjmy z prodeje vína a cenu vstupujících hroznů.</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Přibližný čas strávený při řešení projektu se předpokládá ve výši 8 - 10 hodin.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Příjem hroznů, jejich zpracování, lisování v kritériu</w:t>
      </w:r>
      <w:r>
        <w:rPr>
          <w:rFonts w:ascii="Arial" w:cs="Arial" w:hAnsi="Arial" w:eastAsia="Arial"/>
          <w:b w:val="0"/>
          <w:i w:val="1"/>
          <w:caps w:val="0"/>
          <w:strike w:val="0"/>
          <w:noProof w:val="0"/>
          <w:vanish w:val="0"/>
          <w:color w:val="auto"/>
          <w:sz w:val="20"/>
          <w:u w:val="none"/>
          <w:shd w:val="clear" w:color="auto" w:fill="auto"/>
          <w:vertAlign w:val="baseline"/>
          <w:lang/>
        </w:rPr>
        <w:t xml:space="preserve"> a) bude provedeno procentické stanovení plísní Botrytis cinerea, cukernatosti, pH a stanovení obsahu kyseli vinné a jablečné.</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49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následující požadavek:</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v oboru zemědělství a alespoň 5 let odborné praxe v řídicích činnostech v oblasti vinařství nebo ve funkci vysokoškolského či středoškolského učitele, z toho minimálně jeden rok v období posledních pěti let před podáním žádosti o autorizaci.</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247" w:hRule="exact" w:wrap="none" w:vAnchor="page" w:hAnchor="margin" w:x="0" w:y="8880"/>
        <w:rPr>
          <w:rStyle w:val="C3"/>
          <w:rtl w:val="0"/>
        </w:rPr>
      </w:pPr>
    </w:p>
    <w:p>
      <w:pPr>
        <w:pStyle w:val="P35"/>
        <w:framePr w:w="10710" w:h="340" w:hRule="exact" w:wrap="none" w:vAnchor="page" w:hAnchor="margin" w:x="28" w:y="8880"/>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Vinice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např. mlýnkoodzrňovač, lis, čerpadlo rmutové, peristaltické, rotační, filtr vložkový, vakuový, sud dřevěný, kovový tank </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907" w:hRule="exact" w:wrap="none" w:vAnchor="page" w:hAnchor="margin" w:x="0" w:y="922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92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354"/>
        <w:rPr>
          <w:rStyle w:val="C3"/>
          <w:rtl w:val="0"/>
        </w:rPr>
      </w:pPr>
    </w:p>
    <w:p>
      <w:pPr>
        <w:pStyle w:val="P35"/>
        <w:framePr w:w="10710" w:h="340" w:hRule="exact" w:wrap="none" w:vAnchor="page" w:hAnchor="margin" w:x="28" w:y="13354"/>
        <w:rPr>
          <w:rStyle w:val="C25"/>
          <w:rtl w:val="0"/>
        </w:rPr>
      </w:pPr>
      <w:r>
        <w:rPr>
          <w:rStyle w:val="C25"/>
          <w:rtl w:val="0"/>
        </w:rPr>
        <w:t>Doba přípravy na zkoušku</w:t>
      </w:r>
    </w:p>
    <w:p>
      <w:pPr>
        <w:keepNext w:val="0"/>
        <w:keepLines w:val="0"/>
        <w:framePr w:w="10766" w:h="1036" w:hRule="exact" w:wrap="none" w:vAnchor="page" w:hAnchor="margin" w:x="0" w:y="13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9 až 12 hodin (hodinou se rozumí 60 minut). Zkouška může být rozložena do více dnů. Součástí zkoušky je projekt technologického vybavení zpracovatelského provozu, který se však zpracovává předem a potřebný čas k jeho zpracování není započten do doby trvání zkoušky. </w:t>
      </w:r>
    </w:p>
    <w:p>
      <w:pPr>
        <w:keepNext w:val="0"/>
        <w:keepLines w:val="0"/>
        <w:framePr w:w="10766" w:h="1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činnosti HK ČR a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Vinselekt Michlovský,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vinař, 4.11.2026 13:33:23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6BB0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A1BC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