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C259F" Type="http://schemas.openxmlformats.org/officeDocument/2006/relationships/officeDocument" Target="/word/document.xml" /><Relationship Id="coreR191C259F" Type="http://schemas.openxmlformats.org/package/2006/relationships/metadata/core-properties" Target="/docProps/core.xml" /><Relationship Id="customR191C2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chov zvířat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v chovu zvířat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Dodržet zásady BOZP pro provádění montážních a demontážních prací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systém údržby a oprav zemědělských strojů a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vysvětlení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vysvětlení a 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Provést údržbu určeného mechanizačního prostředku nebo zařízení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vysvětlení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s ústním vysvětlením</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f) Dodržet zásady BOZP pro opravárenské práce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jej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výměnu kola a opravu pneumatiky, včetně kontroly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zásady BOZP pro údržbu a opravy motorových vozidel</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547" w:hRule="exact" w:wrap="none" w:vAnchor="page" w:hAnchor="margin" w:x="28" w:y="722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867"/>
        <w:rPr>
          <w:rStyle w:val="C3"/>
          <w:rtl w:val="0"/>
        </w:rPr>
      </w:pPr>
    </w:p>
    <w:p>
      <w:pPr>
        <w:pStyle w:val="P25"/>
        <w:framePr w:w="6661" w:h="249" w:hRule="exact" w:wrap="none" w:vAnchor="page" w:hAnchor="margin" w:x="71" w:y="7938"/>
        <w:rPr>
          <w:rStyle w:val="C19"/>
          <w:rtl w:val="0"/>
        </w:rPr>
      </w:pPr>
      <w:r>
        <w:rPr>
          <w:rStyle w:val="C19"/>
          <w:rtl w:val="0"/>
        </w:rPr>
        <w:t>Kritéria hodnocení</w:t>
      </w:r>
    </w:p>
    <w:p>
      <w:pPr>
        <w:pStyle w:val="P26"/>
        <w:framePr w:w="3918" w:h="376" w:hRule="exact" w:wrap="none" w:vAnchor="page" w:hAnchor="margin" w:x="6803" w:y="7867"/>
        <w:rPr>
          <w:rStyle w:val="C3"/>
          <w:rtl w:val="0"/>
        </w:rPr>
      </w:pPr>
    </w:p>
    <w:p>
      <w:pPr>
        <w:pStyle w:val="P27"/>
        <w:framePr w:w="3836" w:h="249" w:hRule="exact" w:wrap="none" w:vAnchor="page" w:hAnchor="margin" w:x="6859" w:y="7938"/>
        <w:rPr>
          <w:rStyle w:val="C20"/>
          <w:rtl w:val="0"/>
        </w:rPr>
      </w:pPr>
      <w:r>
        <w:rPr>
          <w:rStyle w:val="C20"/>
          <w:rtl w:val="0"/>
        </w:rPr>
        <w:t>Způsoby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Slovní nebo písemné zhodnocení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Slovní vyjádření nebo písemný návrh</w:t>
      </w:r>
    </w:p>
    <w:p>
      <w:pPr>
        <w:pStyle w:val="P32"/>
        <w:framePr w:w="10710" w:h="248" w:hRule="exact" w:wrap="none" w:vAnchor="page" w:hAnchor="margin" w:x="28" w:y="9570"/>
        <w:rPr>
          <w:rStyle w:val="C23"/>
          <w:rtl w:val="0"/>
        </w:rPr>
      </w:pPr>
      <w:r>
        <w:rPr>
          <w:rStyle w:val="C23"/>
          <w:rtl w:val="0"/>
        </w:rPr>
        <w:t>Je třeba splnit obě kritéria.</w:t>
      </w:r>
    </w:p>
    <w:p>
      <w:pPr>
        <w:pStyle w:val="P23"/>
        <w:framePr w:w="10710" w:h="340" w:hRule="exact" w:wrap="none" w:vAnchor="page" w:hAnchor="margin" w:x="28" w:y="10006"/>
        <w:rPr>
          <w:rStyle w:val="C18"/>
          <w:rtl w:val="0"/>
        </w:rPr>
      </w:pPr>
      <w:r>
        <w:rPr>
          <w:rStyle w:val="C18"/>
          <w:rtl w:val="0"/>
        </w:rPr>
        <w:t>Obsluha soupravy traktoru a zemědělského stroje pro chov zvířat</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831" w:hRule="exact" w:wrap="none" w:vAnchor="page" w:hAnchor="margin" w:x="45" w:y="10822"/>
        <w:rPr>
          <w:rStyle w:val="C3"/>
          <w:rtl w:val="0"/>
        </w:rPr>
      </w:pPr>
    </w:p>
    <w:p>
      <w:pPr>
        <w:pStyle w:val="P13"/>
        <w:framePr w:w="6658" w:h="704" w:hRule="exact" w:wrap="none" w:vAnchor="page" w:hAnchor="margin" w:x="71" w:y="10878"/>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822"/>
        <w:rPr>
          <w:rStyle w:val="C3"/>
          <w:rtl w:val="0"/>
        </w:rPr>
      </w:pPr>
    </w:p>
    <w:p>
      <w:pPr>
        <w:pStyle w:val="P29"/>
        <w:framePr w:w="3839" w:h="704"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Připojit pracovní stroj k traktoru</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w:t>
      </w:r>
    </w:p>
    <w:p>
      <w:pPr>
        <w:pStyle w:val="P12"/>
        <w:framePr w:w="6710" w:h="607" w:hRule="exact" w:wrap="none" w:vAnchor="page" w:hAnchor="margin" w:x="45" w:y="12029"/>
        <w:rPr>
          <w:rStyle w:val="C3"/>
          <w:rtl w:val="0"/>
        </w:rPr>
      </w:pPr>
    </w:p>
    <w:p>
      <w:pPr>
        <w:pStyle w:val="P13"/>
        <w:framePr w:w="6658" w:h="480" w:hRule="exact" w:wrap="none" w:vAnchor="page" w:hAnchor="margin" w:x="71" w:y="12085"/>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2029"/>
        <w:rPr>
          <w:rStyle w:val="C3"/>
          <w:rtl w:val="0"/>
        </w:rPr>
      </w:pPr>
    </w:p>
    <w:p>
      <w:pPr>
        <w:pStyle w:val="P29"/>
        <w:framePr w:w="3839" w:h="480" w:hRule="exact" w:wrap="none" w:vAnchor="page" w:hAnchor="margin" w:x="6856" w:y="12085"/>
        <w:rPr>
          <w:rStyle w:val="C21"/>
          <w:rtl w:val="0"/>
        </w:rPr>
      </w:pPr>
      <w:r>
        <w:rPr>
          <w:rStyle w:val="C21"/>
          <w:rtl w:val="0"/>
        </w:rPr>
        <w:t>Praktické předvedení s teoretickým zdůvodněním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d) Provést přezkoušení funkčnosti kompletní soupravy</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f) Dodržení zásady BOZP</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chovu zvířat, 13.6.2026 11:14:28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