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DAE17E" Type="http://schemas.openxmlformats.org/officeDocument/2006/relationships/officeDocument" Target="/word/document.xml" /><Relationship Id="coreR28DAE17E" Type="http://schemas.openxmlformats.org/package/2006/relationships/metadata/core-properties" Target="/docProps/core.xml" /><Relationship Id="customR28DAE1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služeb pro korporátní klientelu (kód: 65-035-N)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cestovní kanceláře, agentury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04.02.2025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služeb pro korporátní klientelu,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TYRKYS, škola kultury podnikání v cestovním ruchu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Španělská  770/2,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služeb pro korporátní klientelu,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