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4DFDAC" Type="http://schemas.openxmlformats.org/officeDocument/2006/relationships/officeDocument" Target="/word/document.xml" /><Relationship Id="coreR784DFDAC" Type="http://schemas.openxmlformats.org/package/2006/relationships/metadata/core-properties" Target="/docProps/core.xml" /><Relationship Id="customR784DFDA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ručních zařízení na úpravu povrchů v kamenické výrobě (kód: 36-096-H)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ručních zařízení na úpravu povrchů v kamenické výrobě, 11.9.2026 16:53:51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uměleckoprůmyslová škola sochařská a kamenická, Hořice, příspěvková organizace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Husova  675, 50801 Hořice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ručních zařízení na úpravu povrchů v kamenické výrobě, 11.9.2026 16:53:51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