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18E2BF" Type="http://schemas.openxmlformats.org/officeDocument/2006/relationships/officeDocument" Target="/word/document.xml" /><Relationship Id="coreR1818E2BF" Type="http://schemas.openxmlformats.org/package/2006/relationships/metadata/core-properties" Target="/docProps/core.xml" /><Relationship Id="customR1818E2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zemědělských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operace ručního tváření kovů za tepla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strojů a zařízení pro pěstování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Demontáž, montáž a seřizování strojů a zařízení pro pěstování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strojích a strojních zařízeních pro pěstování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Odzkoušení funkčnosti opraveného stroje, zařízení nebo vozidla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Diagnostikování poruch s využitím přístrojů a stanovení způsobu 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Posuzování stupně opotřebení a funkční způsobilosti jednotlivých součástí s ohledem na optimální provoz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Obsluha soupravy traktoru a zemědělského stroje pro pěstování rostlin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15.08.2012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29.10.2026 2:21:33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‒ základní zkouška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‒ odborná způsobilost podle ČSN 05 07 05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opravárenskému úkonu.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ke kvalitě zvládání operací.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29.10.2026 2:21:33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zemědělské techniky Praha - Ruzyně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SOU, Pod Klapicí 11, Praha 5 - Radotín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29.10.2026 2:21:33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