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8D6B4" Type="http://schemas.openxmlformats.org/officeDocument/2006/relationships/officeDocument" Target="/word/document.xml" /><Relationship Id="coreR4A38D6B4" Type="http://schemas.openxmlformats.org/package/2006/relationships/metadata/core-properties" Target="/docProps/core.xml" /><Relationship Id="customR4A38D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 30 obrázků nebo živých modelů různých plemen psů minimálně 20 plemen psů správně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kompletní střihovou úpravu psa dlouhosrstého plemene dle standardu Mezinárodní kynologické organice FCI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kompletní střihovou úpravu psa středněsrstého hrubostrstého plemene dle standardu Mezinárodní kynologické organice FCI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kompletní střihovou úpravu psa středněsrstého jemnostrstého plemene dle standardu Mezinárodní kynologické organice FCI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Provést kompletní střihovou úpravu psa krátkosrstého plemene dle standardu Mezinárodní kynologické organice FCI</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Poskytování poradenské činnosti majitelům psů</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c) Doporučit speciální výživu pro psa s ohledem na kvalitu jejich srsti</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d) Doporučit způsob úpravy psa na výstavování</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Praktické předvedení a 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e) Předvést na modelové situaci komunikaci se zákazníkem</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Rozpoznání zdravotních problémů psů</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Rozpoznat a charakterizovat nemocnou kůži a srst psa</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Rozpoznat a charakterizovat nemocné uši psa</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Rozeznat napadení psa kožními parazity</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Rozpoznat a charakterizovat nemocné oči psa</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dle standardu Mezinárodní kynologické organice FCI.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ke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úpravy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úpravy psů.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dle fotografické dokumentace.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91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alespoň 5 let odborné praxe v oblasti střihové úpravy psů a minimálně 5 let musí mít chovatelskou stanici nebo musí být členem kynologického klubu. Žadatel předloží čestné prohlášení, že minimálně 3 roky úspěšně upravuje a připravuje na výstavy psů jedince alespoň jednoho plemene, které vyžaduje střihovou úpravu, z toho minimálně 1 rok v období posledních dvou let před podáním žádosti.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69-053-H Střihač psů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nebo maturitní zkouškou, alespoň 5 let odborné praxe v oblasti střihové úpravy psů a minimálně 5 let musí mít chovatelskou stanici nebo musí být členem kynologického klubu, z toho minimálně 1 rok v období posledních dvou let před podáním žádosti.</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praktickou a ústní část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koupací vana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•kosmetické přípravky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dle jednotlivých typů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103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střihačů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pro psy Gwendy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Marcato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Blanda</w:t>
      </w:r>
    </w:p>
    <w:p>
      <w:pPr>
        <w:pStyle w:val="P21"/>
        <w:framePr w:w="7654" w:h="331" w:hRule="exact" w:wrap="none" w:vAnchor="page" w:hAnchor="margin" w:x="28" w:y="15940"/>
        <w:rPr>
          <w:rStyle w:val="C16"/>
          <w:rtl w:val="0"/>
        </w:rPr>
      </w:pPr>
      <w:r>
        <w:rPr>
          <w:rStyle w:val="C16"/>
          <w:rtl w:val="0"/>
        </w:rPr>
        <w:t>Střihač psů, 13.9.2026 18:37:44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920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7472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472C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FF98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