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1F0BD8" Type="http://schemas.openxmlformats.org/officeDocument/2006/relationships/officeDocument" Target="/word/document.xml" /><Relationship Id="coreR491F0BD8" Type="http://schemas.openxmlformats.org/package/2006/relationships/metadata/core-properties" Target="/docProps/core.xml" /><Relationship Id="customR491F0B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psů (kód: 69-053-H)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domácích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kompletní střihové úpravy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poradenské činnosti majitelům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Rozpoznání zdravotních problémů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psů, 28.10.2026 22:18:24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https://www.nsp.cz/jednotka-prace/strihac-psu#zdravotni-zpusobilost).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tohoto standardu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střihovou úpravou psa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rozumíme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stříhání drápků, depilace ušních chloupků a čištění uší, trimování, příp. vyčesání srsti (v případě středněsrstých plemen), rozčesávání zplstnatělé srsti, koupání, fénování, střihová úprava podle standardu Mezinárodní kynologické organice FCI. 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možnost při zkoušce upravit psy čtyř plemen, která si sám vybere, tj. libovolného zástupce plemena krátkosrstého, libovolného zástupce plemena středněsrstého hrubostrstého, libovolného zástupce plemena středněsrstého jemnostrstého a libovolného zástupce plemena dlouhosrstého. Modely zajistí uchazeč nebo autorizovaná osoba po vzájemné dohodě.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ke zkoušce přinese odpovídající pracovní oděv a obuv. 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 při hodnocení uchazeče zaměří také na hodnocení schopnosti komunikace a přístupu k psům a celkovou manipulaci se psem. Při ověřování praktických dovedností sleduje a hodnotí i bezpečnost práce uchazeče při provádění jednotlivých úkonů a také dbá na to, aby byla zajištěna pohoda psů (welfare).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kompletní střihové úpravy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správně rozezná 20 plemen psů z 30 obrázků nebo živých modelů různých plemen psů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splní toto kritérium během kompletní střihové úpravy psů.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splní toto kritérium během kompletní střihové úpravy psů. 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- příklady modelových situací: 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obtíže 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zjištěná nemoc psa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nevhodná výživa psa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neodpovídající kosmetika a pomůcky pro údržbu srsti psa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Rozpoznání zdravotních problémů psů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Střihač psů by měl rozeznat: zánět v uších, přítomnost vnějších parazitů, změny na kůži a srsti, problémy očí, problémy pohybového aparátu. Pokud AOs nemá k dispozici živé modely problematických psů, je vhodné použít obrázků a videonahrávek.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Rozpoznání zdravotních problémů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kompetence c)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Kožní parazité se určují podle fotografické dokumentace.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psů, 28.10.2026 22:18:24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Ekrová Jana Ing.,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Petra,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Pavlasová Martina, Ing. Jana Ekrová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Havrda, Ing.,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psů, 28.10.2026 22:18:24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E9A93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DA4EF2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35C4A9B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73322F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B390B1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0B4A2BCA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