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8368EDF" Type="http://schemas.openxmlformats.org/officeDocument/2006/relationships/officeDocument" Target="/word/document.xml" /><Relationship Id="coreR18368EDF" Type="http://schemas.openxmlformats.org/package/2006/relationships/metadata/core-properties" Target="/docProps/core.xml" /><Relationship Id="customR18368ED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 xml:space="preserve">Detekce anomálií zemské kůry  (kód: 69-057-M)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Proutkař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Jednání se zákazníkem při sjednávání zakázky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terénu a mapách pro sestavení plánu práce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Vyhledávání tektonických linií pomocí telestetických pomůcek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Vyhledávání pramenů vody a podzemních toků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Vyhledávání dutin ohrožujících stavební práce nebo dopravu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Vyhledávání míst podzemních inženýrských sítí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Vypracování závěrečné zprávy a finálních grafických výstupů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Detekce anomálií zemské kůry , 30.10.2026 18:27:53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Jednání se zákazníkem při sjednávání zakázky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činnosti při převzetí zakázky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a předvést postup, seznámit klienta s navrženými postupy, plánem činností a dohodou (smlouvou) k úhradě prací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předání výsledků prací klientovi</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Orientace v terénu a mapách pro sestavení plánu práce</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Sestavit plán práce s využitím map podle charakteru zakázky (hledání vody nebo anomálií)</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Praktické předvedení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Popsat možnosti využití informací a map z Geofondu a katastru nemovitostí</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Vyhledat konkrétní geologickou mapu na internetu a popsat možnosti jejího využití</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Praktické předvedení</w:t>
      </w:r>
    </w:p>
    <w:p>
      <w:pPr>
        <w:pStyle w:val="P16"/>
        <w:framePr w:w="6710" w:h="607" w:hRule="exact" w:wrap="none" w:vAnchor="page" w:hAnchor="margin" w:x="45" w:y="8072"/>
        <w:rPr>
          <w:rStyle w:val="C3"/>
          <w:rtl w:val="0"/>
        </w:rPr>
      </w:pPr>
    </w:p>
    <w:p>
      <w:pPr>
        <w:pStyle w:val="P17"/>
        <w:framePr w:w="6658" w:h="480" w:hRule="exact" w:wrap="none" w:vAnchor="page" w:hAnchor="margin" w:x="71" w:y="8128"/>
        <w:rPr>
          <w:rStyle w:val="C13"/>
          <w:rtl w:val="0"/>
        </w:rPr>
      </w:pPr>
      <w:r>
        <w:rPr>
          <w:rStyle w:val="C13"/>
          <w:rtl w:val="0"/>
        </w:rPr>
        <w:t>d) Popsat možnosti využití archivních materiálů, pokud se detekce provádí v místech dřívější těžby nebo stavebních prací</w:t>
      </w:r>
    </w:p>
    <w:p>
      <w:pPr>
        <w:pStyle w:val="P30"/>
        <w:framePr w:w="3921" w:h="607" w:hRule="exact" w:wrap="none" w:vAnchor="page" w:hAnchor="margin" w:x="6800" w:y="8072"/>
        <w:rPr>
          <w:rStyle w:val="C3"/>
          <w:rtl w:val="0"/>
        </w:rPr>
      </w:pPr>
    </w:p>
    <w:p>
      <w:pPr>
        <w:pStyle w:val="P31"/>
        <w:framePr w:w="3839" w:h="480" w:hRule="exact" w:wrap="none" w:vAnchor="page" w:hAnchor="margin" w:x="6856" w:y="8128"/>
        <w:rPr>
          <w:rStyle w:val="C22"/>
          <w:rtl w:val="0"/>
        </w:rPr>
      </w:pPr>
      <w:r>
        <w:rPr>
          <w:rStyle w:val="C22"/>
          <w:rtl w:val="0"/>
        </w:rPr>
        <w:t>Ústní ověření</w:t>
      </w:r>
    </w:p>
    <w:p>
      <w:pPr>
        <w:pStyle w:val="P12"/>
        <w:framePr w:w="6710" w:h="607" w:hRule="exact" w:wrap="none" w:vAnchor="page" w:hAnchor="margin" w:x="45" w:y="8679"/>
        <w:rPr>
          <w:rStyle w:val="C3"/>
          <w:rtl w:val="0"/>
        </w:rPr>
      </w:pPr>
    </w:p>
    <w:p>
      <w:pPr>
        <w:pStyle w:val="P13"/>
        <w:framePr w:w="6658" w:h="480" w:hRule="exact" w:wrap="none" w:vAnchor="page" w:hAnchor="margin" w:x="71" w:y="8735"/>
        <w:rPr>
          <w:rStyle w:val="C11"/>
          <w:rtl w:val="0"/>
        </w:rPr>
      </w:pPr>
      <w:r>
        <w:rPr>
          <w:rStyle w:val="C11"/>
          <w:rtl w:val="0"/>
        </w:rPr>
        <w:t>e) Popsat možnosti využití doplňujících podkladů od zadavatele pro sestavení plánu práce</w:t>
      </w:r>
    </w:p>
    <w:p>
      <w:pPr>
        <w:pStyle w:val="P28"/>
        <w:framePr w:w="3921" w:h="607" w:hRule="exact" w:wrap="none" w:vAnchor="page" w:hAnchor="margin" w:x="6800" w:y="8679"/>
        <w:rPr>
          <w:rStyle w:val="C3"/>
          <w:rtl w:val="0"/>
        </w:rPr>
      </w:pPr>
    </w:p>
    <w:p>
      <w:pPr>
        <w:pStyle w:val="P29"/>
        <w:framePr w:w="3839" w:h="480" w:hRule="exact" w:wrap="none" w:vAnchor="page" w:hAnchor="margin" w:x="6856" w:y="8735"/>
        <w:rPr>
          <w:rStyle w:val="C21"/>
          <w:rtl w:val="0"/>
        </w:rPr>
      </w:pPr>
      <w:r>
        <w:rPr>
          <w:rStyle w:val="C21"/>
          <w:rtl w:val="0"/>
        </w:rPr>
        <w:t>Ústní ověření</w:t>
      </w:r>
    </w:p>
    <w:p>
      <w:pPr>
        <w:pStyle w:val="P32"/>
        <w:framePr w:w="10710" w:h="248" w:hRule="exact" w:wrap="none" w:vAnchor="page" w:hAnchor="margin" w:x="28" w:y="9399"/>
        <w:rPr>
          <w:rStyle w:val="C23"/>
          <w:rtl w:val="0"/>
        </w:rPr>
      </w:pPr>
      <w:r>
        <w:rPr>
          <w:rStyle w:val="C23"/>
          <w:rtl w:val="0"/>
        </w:rPr>
        <w:t>Je třeba splnit všechna kritéria.</w:t>
      </w:r>
    </w:p>
    <w:p>
      <w:pPr>
        <w:pStyle w:val="P23"/>
        <w:framePr w:w="10710" w:h="340" w:hRule="exact" w:wrap="none" w:vAnchor="page" w:hAnchor="margin" w:x="28" w:y="9834"/>
        <w:rPr>
          <w:rStyle w:val="C18"/>
          <w:rtl w:val="0"/>
        </w:rPr>
      </w:pPr>
      <w:r>
        <w:rPr>
          <w:rStyle w:val="C18"/>
          <w:rtl w:val="0"/>
        </w:rPr>
        <w:t>Vyhledávání tektonických linií pomocí telestetických pomůcek</w:t>
      </w:r>
    </w:p>
    <w:p>
      <w:pPr>
        <w:pStyle w:val="P24"/>
        <w:framePr w:w="6713" w:h="376" w:hRule="exact" w:wrap="none" w:vAnchor="page" w:hAnchor="margin" w:x="45" w:y="10274"/>
        <w:rPr>
          <w:rStyle w:val="C3"/>
          <w:rtl w:val="0"/>
        </w:rPr>
      </w:pPr>
    </w:p>
    <w:p>
      <w:pPr>
        <w:pStyle w:val="P25"/>
        <w:framePr w:w="6661" w:h="249" w:hRule="exact" w:wrap="none" w:vAnchor="page" w:hAnchor="margin" w:x="71" w:y="10345"/>
        <w:rPr>
          <w:rStyle w:val="C19"/>
          <w:rtl w:val="0"/>
        </w:rPr>
      </w:pPr>
      <w:r>
        <w:rPr>
          <w:rStyle w:val="C19"/>
          <w:rtl w:val="0"/>
        </w:rPr>
        <w:t>Kritéria hodnocení</w:t>
      </w:r>
    </w:p>
    <w:p>
      <w:pPr>
        <w:pStyle w:val="P26"/>
        <w:framePr w:w="3918" w:h="376" w:hRule="exact" w:wrap="none" w:vAnchor="page" w:hAnchor="margin" w:x="6803" w:y="10274"/>
        <w:rPr>
          <w:rStyle w:val="C3"/>
          <w:rtl w:val="0"/>
        </w:rPr>
      </w:pPr>
    </w:p>
    <w:p>
      <w:pPr>
        <w:pStyle w:val="P27"/>
        <w:framePr w:w="3836" w:h="249" w:hRule="exact" w:wrap="none" w:vAnchor="page" w:hAnchor="margin" w:x="6859" w:y="10345"/>
        <w:rPr>
          <w:rStyle w:val="C20"/>
          <w:rtl w:val="0"/>
        </w:rPr>
      </w:pPr>
      <w:r>
        <w:rPr>
          <w:rStyle w:val="C20"/>
          <w:rtl w:val="0"/>
        </w:rPr>
        <w:t>Způsoby ověření</w:t>
      </w:r>
    </w:p>
    <w:p>
      <w:pPr>
        <w:pStyle w:val="P12"/>
        <w:framePr w:w="6710" w:h="607" w:hRule="exact" w:wrap="none" w:vAnchor="page" w:hAnchor="margin" w:x="45" w:y="10650"/>
        <w:rPr>
          <w:rStyle w:val="C3"/>
          <w:rtl w:val="0"/>
        </w:rPr>
      </w:pPr>
    </w:p>
    <w:p>
      <w:pPr>
        <w:pStyle w:val="P13"/>
        <w:framePr w:w="6658" w:h="480" w:hRule="exact" w:wrap="none" w:vAnchor="page" w:hAnchor="margin" w:x="71" w:y="10706"/>
        <w:rPr>
          <w:rStyle w:val="C11"/>
          <w:rtl w:val="0"/>
        </w:rPr>
      </w:pPr>
      <w:r>
        <w:rPr>
          <w:rStyle w:val="C11"/>
          <w:rtl w:val="0"/>
        </w:rPr>
        <w:t>a) Vyhledat tektonickou linii telestetickou pomůckou používanou uchazečem pro tuto anomálii</w:t>
      </w:r>
    </w:p>
    <w:p>
      <w:pPr>
        <w:pStyle w:val="P28"/>
        <w:framePr w:w="3921" w:h="607" w:hRule="exact" w:wrap="none" w:vAnchor="page" w:hAnchor="margin" w:x="6800" w:y="10650"/>
        <w:rPr>
          <w:rStyle w:val="C3"/>
          <w:rtl w:val="0"/>
        </w:rPr>
      </w:pPr>
    </w:p>
    <w:p>
      <w:pPr>
        <w:pStyle w:val="P29"/>
        <w:framePr w:w="3839" w:h="480" w:hRule="exact" w:wrap="none" w:vAnchor="page" w:hAnchor="margin" w:x="6856" w:y="10706"/>
        <w:rPr>
          <w:rStyle w:val="C21"/>
          <w:rtl w:val="0"/>
        </w:rPr>
      </w:pPr>
      <w:r>
        <w:rPr>
          <w:rStyle w:val="C21"/>
          <w:rtl w:val="0"/>
        </w:rPr>
        <w:t>Praktické předvedení</w:t>
      </w:r>
    </w:p>
    <w:p>
      <w:pPr>
        <w:pStyle w:val="P16"/>
        <w:framePr w:w="6710" w:h="607" w:hRule="exact" w:wrap="none" w:vAnchor="page" w:hAnchor="margin" w:x="45" w:y="11257"/>
        <w:rPr>
          <w:rStyle w:val="C3"/>
          <w:rtl w:val="0"/>
        </w:rPr>
      </w:pPr>
    </w:p>
    <w:p>
      <w:pPr>
        <w:pStyle w:val="P17"/>
        <w:framePr w:w="6658" w:h="480" w:hRule="exact" w:wrap="none" w:vAnchor="page" w:hAnchor="margin" w:x="71" w:y="11313"/>
        <w:rPr>
          <w:rStyle w:val="C13"/>
          <w:rtl w:val="0"/>
        </w:rPr>
      </w:pPr>
      <w:r>
        <w:rPr>
          <w:rStyle w:val="C13"/>
          <w:rtl w:val="0"/>
        </w:rPr>
        <w:t>b) Viditelně vyznačit tektonickou linii v terénu různými prostředky nebo materiálem (křídou, sprejem, kolíky nebo sypkým materiálem)</w:t>
      </w:r>
    </w:p>
    <w:p>
      <w:pPr>
        <w:pStyle w:val="P30"/>
        <w:framePr w:w="3921" w:h="607" w:hRule="exact" w:wrap="none" w:vAnchor="page" w:hAnchor="margin" w:x="6800" w:y="11257"/>
        <w:rPr>
          <w:rStyle w:val="C3"/>
          <w:rtl w:val="0"/>
        </w:rPr>
      </w:pPr>
    </w:p>
    <w:p>
      <w:pPr>
        <w:pStyle w:val="P31"/>
        <w:framePr w:w="3839" w:h="480" w:hRule="exact" w:wrap="none" w:vAnchor="page" w:hAnchor="margin" w:x="6856" w:y="11313"/>
        <w:rPr>
          <w:rStyle w:val="C22"/>
          <w:rtl w:val="0"/>
        </w:rPr>
      </w:pPr>
      <w:r>
        <w:rPr>
          <w:rStyle w:val="C22"/>
          <w:rtl w:val="0"/>
        </w:rPr>
        <w:t>Praktické předvedení</w:t>
      </w:r>
    </w:p>
    <w:p>
      <w:pPr>
        <w:pStyle w:val="P12"/>
        <w:framePr w:w="6710" w:h="607" w:hRule="exact" w:wrap="none" w:vAnchor="page" w:hAnchor="margin" w:x="45" w:y="11864"/>
        <w:rPr>
          <w:rStyle w:val="C3"/>
          <w:rtl w:val="0"/>
        </w:rPr>
      </w:pPr>
    </w:p>
    <w:p>
      <w:pPr>
        <w:pStyle w:val="P13"/>
        <w:framePr w:w="6658" w:h="480" w:hRule="exact" w:wrap="none" w:vAnchor="page" w:hAnchor="margin" w:x="71" w:y="11920"/>
        <w:rPr>
          <w:rStyle w:val="C11"/>
          <w:rtl w:val="0"/>
        </w:rPr>
      </w:pPr>
      <w:r>
        <w:rPr>
          <w:rStyle w:val="C11"/>
          <w:rtl w:val="0"/>
        </w:rPr>
        <w:t>c) Zapsat zjištěné a změřené údaje do provozního deníku pro vypracování závěrečné zprávy (maximální úchylka může být 0,5 m)</w:t>
      </w:r>
    </w:p>
    <w:p>
      <w:pPr>
        <w:pStyle w:val="P28"/>
        <w:framePr w:w="3921" w:h="607" w:hRule="exact" w:wrap="none" w:vAnchor="page" w:hAnchor="margin" w:x="6800" w:y="11864"/>
        <w:rPr>
          <w:rStyle w:val="C3"/>
          <w:rtl w:val="0"/>
        </w:rPr>
      </w:pPr>
    </w:p>
    <w:p>
      <w:pPr>
        <w:pStyle w:val="P29"/>
        <w:framePr w:w="3839" w:h="480" w:hRule="exact" w:wrap="none" w:vAnchor="page" w:hAnchor="margin" w:x="6856" w:y="11920"/>
        <w:rPr>
          <w:rStyle w:val="C21"/>
          <w:rtl w:val="0"/>
        </w:rPr>
      </w:pPr>
      <w:r>
        <w:rPr>
          <w:rStyle w:val="C21"/>
          <w:rtl w:val="0"/>
        </w:rPr>
        <w:t>Praktické předvedení</w:t>
      </w:r>
    </w:p>
    <w:p>
      <w:pPr>
        <w:pStyle w:val="P32"/>
        <w:framePr w:w="10710" w:h="248" w:hRule="exact" w:wrap="none" w:vAnchor="page" w:hAnchor="margin" w:x="28" w:y="125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Detekce anomálií zemské kůry , 30.10.2026 18:27:53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Vyhledávání pramenů vody a podzemních toků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Vyhledat vodní zdroj telestetickou pomůckou používanou uchazečem pro tuto anomálii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Viditelně vyznačit místo vodního zdroje v terénu různými způsoby nebo materiálem (např. kolíkem, křídou, sprejem nebo sypkým materiálem)</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Zapsat zjištěné a zaměřené údaje do provozního deníku pro vypracování závěrečné zprávy (maximální úchylka může být 0,3 m)</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Vyhledávání dutin ohrožujících stavební práce nebo dopravu</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Vyhledat dutinu telestetickou pomůckou používanou uchazečem pro tuto anomálii</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předvedení</w:t>
      </w:r>
    </w:p>
    <w:p>
      <w:pPr>
        <w:pStyle w:val="P16"/>
        <w:framePr w:w="6710" w:h="831" w:hRule="exact" w:wrap="none" w:vAnchor="page" w:hAnchor="margin" w:x="45" w:y="6762"/>
        <w:rPr>
          <w:rStyle w:val="C3"/>
          <w:rtl w:val="0"/>
        </w:rPr>
      </w:pPr>
    </w:p>
    <w:p>
      <w:pPr>
        <w:pStyle w:val="P17"/>
        <w:framePr w:w="6658" w:h="704" w:hRule="exact" w:wrap="none" w:vAnchor="page" w:hAnchor="margin" w:x="71" w:y="6818"/>
        <w:rPr>
          <w:rStyle w:val="C13"/>
          <w:rtl w:val="0"/>
        </w:rPr>
      </w:pPr>
      <w:r>
        <w:rPr>
          <w:rStyle w:val="C13"/>
          <w:rtl w:val="0"/>
        </w:rPr>
        <w:t>b) Viditelně na povrchu vyznačit základní půdorysné údaje dutiny různými způsoby nebo materiálem (např. křídou, sprejem, kolíky nebo sypkým materiálem)</w:t>
      </w:r>
    </w:p>
    <w:p>
      <w:pPr>
        <w:pStyle w:val="P30"/>
        <w:framePr w:w="3921" w:h="831" w:hRule="exact" w:wrap="none" w:vAnchor="page" w:hAnchor="margin" w:x="6800" w:y="6762"/>
        <w:rPr>
          <w:rStyle w:val="C3"/>
          <w:rtl w:val="0"/>
        </w:rPr>
      </w:pPr>
    </w:p>
    <w:p>
      <w:pPr>
        <w:pStyle w:val="P31"/>
        <w:framePr w:w="3839" w:h="704" w:hRule="exact" w:wrap="none" w:vAnchor="page" w:hAnchor="margin" w:x="6856" w:y="6818"/>
        <w:rPr>
          <w:rStyle w:val="C22"/>
          <w:rtl w:val="0"/>
        </w:rPr>
      </w:pPr>
      <w:r>
        <w:rPr>
          <w:rStyle w:val="C22"/>
          <w:rtl w:val="0"/>
        </w:rPr>
        <w:t>Praktické předvedení</w:t>
      </w:r>
    </w:p>
    <w:p>
      <w:pPr>
        <w:pStyle w:val="P12"/>
        <w:framePr w:w="6710" w:h="607" w:hRule="exact" w:wrap="none" w:vAnchor="page" w:hAnchor="margin" w:x="45" w:y="7593"/>
        <w:rPr>
          <w:rStyle w:val="C3"/>
          <w:rtl w:val="0"/>
        </w:rPr>
      </w:pPr>
    </w:p>
    <w:p>
      <w:pPr>
        <w:pStyle w:val="P13"/>
        <w:framePr w:w="6658" w:h="480" w:hRule="exact" w:wrap="none" w:vAnchor="page" w:hAnchor="margin" w:x="71" w:y="7649"/>
        <w:rPr>
          <w:rStyle w:val="C11"/>
          <w:rtl w:val="0"/>
        </w:rPr>
      </w:pPr>
      <w:r>
        <w:rPr>
          <w:rStyle w:val="C11"/>
          <w:rtl w:val="0"/>
        </w:rPr>
        <w:t>c) Zapsat zjištěné a zaměřené údaje do provozního deníku pro vypracování závěrečné zprávy (maximální úchylka může být 0,5 m)</w:t>
      </w:r>
    </w:p>
    <w:p>
      <w:pPr>
        <w:pStyle w:val="P28"/>
        <w:framePr w:w="3921" w:h="607" w:hRule="exact" w:wrap="none" w:vAnchor="page" w:hAnchor="margin" w:x="6800" w:y="7593"/>
        <w:rPr>
          <w:rStyle w:val="C3"/>
          <w:rtl w:val="0"/>
        </w:rPr>
      </w:pPr>
    </w:p>
    <w:p>
      <w:pPr>
        <w:pStyle w:val="P29"/>
        <w:framePr w:w="3839" w:h="480" w:hRule="exact" w:wrap="none" w:vAnchor="page" w:hAnchor="margin" w:x="6856" w:y="7649"/>
        <w:rPr>
          <w:rStyle w:val="C21"/>
          <w:rtl w:val="0"/>
        </w:rPr>
      </w:pPr>
      <w:r>
        <w:rPr>
          <w:rStyle w:val="C21"/>
          <w:rtl w:val="0"/>
        </w:rPr>
        <w:t>Praktické předvedení</w:t>
      </w:r>
    </w:p>
    <w:p>
      <w:pPr>
        <w:pStyle w:val="P32"/>
        <w:framePr w:w="10710" w:h="248" w:hRule="exact" w:wrap="none" w:vAnchor="page" w:hAnchor="margin" w:x="28" w:y="8313"/>
        <w:rPr>
          <w:rStyle w:val="C23"/>
          <w:rtl w:val="0"/>
        </w:rPr>
      </w:pPr>
      <w:r>
        <w:rPr>
          <w:rStyle w:val="C23"/>
          <w:rtl w:val="0"/>
        </w:rPr>
        <w:t>Je třeba splnit všechna kritéria.</w:t>
      </w:r>
    </w:p>
    <w:p>
      <w:pPr>
        <w:pStyle w:val="P23"/>
        <w:framePr w:w="10710" w:h="340" w:hRule="exact" w:wrap="none" w:vAnchor="page" w:hAnchor="margin" w:x="28" w:y="8749"/>
        <w:rPr>
          <w:rStyle w:val="C18"/>
          <w:rtl w:val="0"/>
        </w:rPr>
      </w:pPr>
      <w:r>
        <w:rPr>
          <w:rStyle w:val="C18"/>
          <w:rtl w:val="0"/>
        </w:rPr>
        <w:t>Vyhledávání míst podzemních inženýrských sítí</w:t>
      </w:r>
    </w:p>
    <w:p>
      <w:pPr>
        <w:pStyle w:val="P24"/>
        <w:framePr w:w="6713" w:h="376" w:hRule="exact" w:wrap="none" w:vAnchor="page" w:hAnchor="margin" w:x="45" w:y="9188"/>
        <w:rPr>
          <w:rStyle w:val="C3"/>
          <w:rtl w:val="0"/>
        </w:rPr>
      </w:pPr>
    </w:p>
    <w:p>
      <w:pPr>
        <w:pStyle w:val="P25"/>
        <w:framePr w:w="6661" w:h="249" w:hRule="exact" w:wrap="none" w:vAnchor="page" w:hAnchor="margin" w:x="71" w:y="9259"/>
        <w:rPr>
          <w:rStyle w:val="C19"/>
          <w:rtl w:val="0"/>
        </w:rPr>
      </w:pPr>
      <w:r>
        <w:rPr>
          <w:rStyle w:val="C19"/>
          <w:rtl w:val="0"/>
        </w:rPr>
        <w:t>Kritéria hodnocení</w:t>
      </w:r>
    </w:p>
    <w:p>
      <w:pPr>
        <w:pStyle w:val="P26"/>
        <w:framePr w:w="3918" w:h="376" w:hRule="exact" w:wrap="none" w:vAnchor="page" w:hAnchor="margin" w:x="6803" w:y="9188"/>
        <w:rPr>
          <w:rStyle w:val="C3"/>
          <w:rtl w:val="0"/>
        </w:rPr>
      </w:pPr>
    </w:p>
    <w:p>
      <w:pPr>
        <w:pStyle w:val="P27"/>
        <w:framePr w:w="3836" w:h="249" w:hRule="exact" w:wrap="none" w:vAnchor="page" w:hAnchor="margin" w:x="6859" w:y="9259"/>
        <w:rPr>
          <w:rStyle w:val="C20"/>
          <w:rtl w:val="0"/>
        </w:rPr>
      </w:pPr>
      <w:r>
        <w:rPr>
          <w:rStyle w:val="C20"/>
          <w:rtl w:val="0"/>
        </w:rPr>
        <w:t>Způsoby ověření</w:t>
      </w:r>
    </w:p>
    <w:p>
      <w:pPr>
        <w:pStyle w:val="P12"/>
        <w:framePr w:w="6710" w:h="1055" w:hRule="exact" w:wrap="none" w:vAnchor="page" w:hAnchor="margin" w:x="45" w:y="9564"/>
        <w:rPr>
          <w:rStyle w:val="C3"/>
          <w:rtl w:val="0"/>
        </w:rPr>
      </w:pPr>
    </w:p>
    <w:p>
      <w:pPr>
        <w:pStyle w:val="P13"/>
        <w:framePr w:w="6658" w:h="928" w:hRule="exact" w:wrap="none" w:vAnchor="page" w:hAnchor="margin" w:x="71" w:y="9620"/>
        <w:rPr>
          <w:rStyle w:val="C11"/>
          <w:rtl w:val="0"/>
        </w:rPr>
      </w:pPr>
      <w:r>
        <w:rPr>
          <w:rStyle w:val="C11"/>
          <w:rtl w:val="0"/>
        </w:rPr>
        <w:t>a) Vyhledat požadovaný objekt (kanalizace, vodovody, plynové potrubí, podzemní kabely) telestetickou pomůckou používanou uchazečem pro tuto anomálii (uchazeč si na začátku zkoušky vylosuje jeden objekt, který bude při zkoušce vyhledávat)</w:t>
      </w:r>
    </w:p>
    <w:p>
      <w:pPr>
        <w:pStyle w:val="P28"/>
        <w:framePr w:w="3921" w:h="1055" w:hRule="exact" w:wrap="none" w:vAnchor="page" w:hAnchor="margin" w:x="6800" w:y="9564"/>
        <w:rPr>
          <w:rStyle w:val="C3"/>
          <w:rtl w:val="0"/>
        </w:rPr>
      </w:pPr>
    </w:p>
    <w:p>
      <w:pPr>
        <w:pStyle w:val="P29"/>
        <w:framePr w:w="3839" w:h="928" w:hRule="exact" w:wrap="none" w:vAnchor="page" w:hAnchor="margin" w:x="6856" w:y="9620"/>
        <w:rPr>
          <w:rStyle w:val="C21"/>
          <w:rtl w:val="0"/>
        </w:rPr>
      </w:pPr>
      <w:r>
        <w:rPr>
          <w:rStyle w:val="C21"/>
          <w:rtl w:val="0"/>
        </w:rPr>
        <w:t>Praktické předvedení</w:t>
      </w:r>
    </w:p>
    <w:p>
      <w:pPr>
        <w:pStyle w:val="P16"/>
        <w:framePr w:w="6710" w:h="607" w:hRule="exact" w:wrap="none" w:vAnchor="page" w:hAnchor="margin" w:x="45" w:y="10619"/>
        <w:rPr>
          <w:rStyle w:val="C3"/>
          <w:rtl w:val="0"/>
        </w:rPr>
      </w:pPr>
    </w:p>
    <w:p>
      <w:pPr>
        <w:pStyle w:val="P17"/>
        <w:framePr w:w="6658" w:h="480" w:hRule="exact" w:wrap="none" w:vAnchor="page" w:hAnchor="margin" w:x="71" w:y="10675"/>
        <w:rPr>
          <w:rStyle w:val="C13"/>
          <w:rtl w:val="0"/>
        </w:rPr>
      </w:pPr>
      <w:r>
        <w:rPr>
          <w:rStyle w:val="C13"/>
          <w:rtl w:val="0"/>
        </w:rPr>
        <w:t>b) Viditelně vyznačit místo inženýrské sítě v terénu různými způsoby nebo materiálem (např. kolíky, křídou, sprejem nebo sypkým materiálem)</w:t>
      </w:r>
    </w:p>
    <w:p>
      <w:pPr>
        <w:pStyle w:val="P30"/>
        <w:framePr w:w="3921" w:h="607" w:hRule="exact" w:wrap="none" w:vAnchor="page" w:hAnchor="margin" w:x="6800" w:y="10619"/>
        <w:rPr>
          <w:rStyle w:val="C3"/>
          <w:rtl w:val="0"/>
        </w:rPr>
      </w:pPr>
    </w:p>
    <w:p>
      <w:pPr>
        <w:pStyle w:val="P31"/>
        <w:framePr w:w="3839" w:h="480" w:hRule="exact" w:wrap="none" w:vAnchor="page" w:hAnchor="margin" w:x="6856" w:y="10675"/>
        <w:rPr>
          <w:rStyle w:val="C22"/>
          <w:rtl w:val="0"/>
        </w:rPr>
      </w:pPr>
      <w:r>
        <w:rPr>
          <w:rStyle w:val="C22"/>
          <w:rtl w:val="0"/>
        </w:rPr>
        <w:t>Praktické předvedení</w:t>
      </w:r>
    </w:p>
    <w:p>
      <w:pPr>
        <w:pStyle w:val="P12"/>
        <w:framePr w:w="6710" w:h="607" w:hRule="exact" w:wrap="none" w:vAnchor="page" w:hAnchor="margin" w:x="45" w:y="11226"/>
        <w:rPr>
          <w:rStyle w:val="C3"/>
          <w:rtl w:val="0"/>
        </w:rPr>
      </w:pPr>
    </w:p>
    <w:p>
      <w:pPr>
        <w:pStyle w:val="P13"/>
        <w:framePr w:w="6658" w:h="480" w:hRule="exact" w:wrap="none" w:vAnchor="page" w:hAnchor="margin" w:x="71" w:y="11282"/>
        <w:rPr>
          <w:rStyle w:val="C11"/>
          <w:rtl w:val="0"/>
        </w:rPr>
      </w:pPr>
      <w:r>
        <w:rPr>
          <w:rStyle w:val="C11"/>
          <w:rtl w:val="0"/>
        </w:rPr>
        <w:t>c) Zapsat zjištěné a zaměřené údaje do provozního deníku pro vypracování závěrečné zprávy (maximální úchylka může být 0,5 m)</w:t>
      </w:r>
    </w:p>
    <w:p>
      <w:pPr>
        <w:pStyle w:val="P28"/>
        <w:framePr w:w="3921" w:h="607" w:hRule="exact" w:wrap="none" w:vAnchor="page" w:hAnchor="margin" w:x="6800" w:y="11226"/>
        <w:rPr>
          <w:rStyle w:val="C3"/>
          <w:rtl w:val="0"/>
        </w:rPr>
      </w:pPr>
    </w:p>
    <w:p>
      <w:pPr>
        <w:pStyle w:val="P29"/>
        <w:framePr w:w="3839" w:h="480" w:hRule="exact" w:wrap="none" w:vAnchor="page" w:hAnchor="margin" w:x="6856" w:y="11282"/>
        <w:rPr>
          <w:rStyle w:val="C21"/>
          <w:rtl w:val="0"/>
        </w:rPr>
      </w:pPr>
      <w:r>
        <w:rPr>
          <w:rStyle w:val="C21"/>
          <w:rtl w:val="0"/>
        </w:rPr>
        <w:t>Praktické předvedení</w:t>
      </w:r>
    </w:p>
    <w:p>
      <w:pPr>
        <w:pStyle w:val="P32"/>
        <w:framePr w:w="10710" w:h="248" w:hRule="exact" w:wrap="none" w:vAnchor="page" w:hAnchor="margin" w:x="28" w:y="11946"/>
        <w:rPr>
          <w:rStyle w:val="C23"/>
          <w:rtl w:val="0"/>
        </w:rPr>
      </w:pPr>
      <w:r>
        <w:rPr>
          <w:rStyle w:val="C23"/>
          <w:rtl w:val="0"/>
        </w:rPr>
        <w:t>Je třeba splnit všechna kritéria.</w:t>
      </w:r>
    </w:p>
    <w:p>
      <w:pPr>
        <w:pStyle w:val="P23"/>
        <w:framePr w:w="10710" w:h="340" w:hRule="exact" w:wrap="none" w:vAnchor="page" w:hAnchor="margin" w:x="28" w:y="12382"/>
        <w:rPr>
          <w:rStyle w:val="C18"/>
          <w:rtl w:val="0"/>
        </w:rPr>
      </w:pPr>
      <w:r>
        <w:rPr>
          <w:rStyle w:val="C18"/>
          <w:rtl w:val="0"/>
        </w:rPr>
        <w:t>Vypracování závěrečné zprávy a finálních grafických výstupů</w:t>
      </w:r>
    </w:p>
    <w:p>
      <w:pPr>
        <w:pStyle w:val="P24"/>
        <w:framePr w:w="6713" w:h="376" w:hRule="exact" w:wrap="none" w:vAnchor="page" w:hAnchor="margin" w:x="45" w:y="12821"/>
        <w:rPr>
          <w:rStyle w:val="C3"/>
          <w:rtl w:val="0"/>
        </w:rPr>
      </w:pPr>
    </w:p>
    <w:p>
      <w:pPr>
        <w:pStyle w:val="P25"/>
        <w:framePr w:w="6661" w:h="249" w:hRule="exact" w:wrap="none" w:vAnchor="page" w:hAnchor="margin" w:x="71" w:y="12892"/>
        <w:rPr>
          <w:rStyle w:val="C19"/>
          <w:rtl w:val="0"/>
        </w:rPr>
      </w:pPr>
      <w:r>
        <w:rPr>
          <w:rStyle w:val="C19"/>
          <w:rtl w:val="0"/>
        </w:rPr>
        <w:t>Kritéria hodnocení</w:t>
      </w:r>
    </w:p>
    <w:p>
      <w:pPr>
        <w:pStyle w:val="P26"/>
        <w:framePr w:w="3918" w:h="376" w:hRule="exact" w:wrap="none" w:vAnchor="page" w:hAnchor="margin" w:x="6803" w:y="12821"/>
        <w:rPr>
          <w:rStyle w:val="C3"/>
          <w:rtl w:val="0"/>
        </w:rPr>
      </w:pPr>
    </w:p>
    <w:p>
      <w:pPr>
        <w:pStyle w:val="P27"/>
        <w:framePr w:w="3836" w:h="249" w:hRule="exact" w:wrap="none" w:vAnchor="page" w:hAnchor="margin" w:x="6859" w:y="12892"/>
        <w:rPr>
          <w:rStyle w:val="C20"/>
          <w:rtl w:val="0"/>
        </w:rPr>
      </w:pPr>
      <w:r>
        <w:rPr>
          <w:rStyle w:val="C20"/>
          <w:rtl w:val="0"/>
        </w:rPr>
        <w:t>Způsoby ověření</w:t>
      </w:r>
    </w:p>
    <w:p>
      <w:pPr>
        <w:pStyle w:val="P12"/>
        <w:framePr w:w="6710" w:h="376" w:hRule="exact" w:wrap="none" w:vAnchor="page" w:hAnchor="margin" w:x="45" w:y="13198"/>
        <w:rPr>
          <w:rStyle w:val="C3"/>
          <w:rtl w:val="0"/>
        </w:rPr>
      </w:pPr>
    </w:p>
    <w:p>
      <w:pPr>
        <w:pStyle w:val="P13"/>
        <w:framePr w:w="6658" w:h="249" w:hRule="exact" w:wrap="none" w:vAnchor="page" w:hAnchor="margin" w:x="71" w:y="13254"/>
        <w:rPr>
          <w:rStyle w:val="C11"/>
          <w:rtl w:val="0"/>
        </w:rPr>
      </w:pPr>
      <w:r>
        <w:rPr>
          <w:rStyle w:val="C11"/>
          <w:rtl w:val="0"/>
        </w:rPr>
        <w:t>a) Vypracovat závěrečnou zprávu</w:t>
      </w:r>
    </w:p>
    <w:p>
      <w:pPr>
        <w:pStyle w:val="P28"/>
        <w:framePr w:w="3921" w:h="376" w:hRule="exact" w:wrap="none" w:vAnchor="page" w:hAnchor="margin" w:x="6800" w:y="13198"/>
        <w:rPr>
          <w:rStyle w:val="C3"/>
          <w:rtl w:val="0"/>
        </w:rPr>
      </w:pPr>
    </w:p>
    <w:p>
      <w:pPr>
        <w:pStyle w:val="P29"/>
        <w:framePr w:w="3839" w:h="249" w:hRule="exact" w:wrap="none" w:vAnchor="page" w:hAnchor="margin" w:x="6856" w:y="13254"/>
        <w:rPr>
          <w:rStyle w:val="C21"/>
          <w:rtl w:val="0"/>
        </w:rPr>
      </w:pPr>
      <w:r>
        <w:rPr>
          <w:rStyle w:val="C21"/>
          <w:rtl w:val="0"/>
        </w:rPr>
        <w:t>Praktické předvedení</w:t>
      </w:r>
    </w:p>
    <w:p>
      <w:pPr>
        <w:pStyle w:val="P16"/>
        <w:framePr w:w="6710" w:h="376" w:hRule="exact" w:wrap="none" w:vAnchor="page" w:hAnchor="margin" w:x="45" w:y="13574"/>
        <w:rPr>
          <w:rStyle w:val="C3"/>
          <w:rtl w:val="0"/>
        </w:rPr>
      </w:pPr>
    </w:p>
    <w:p>
      <w:pPr>
        <w:pStyle w:val="P17"/>
        <w:framePr w:w="6658" w:h="249" w:hRule="exact" w:wrap="none" w:vAnchor="page" w:hAnchor="margin" w:x="71" w:y="13630"/>
        <w:rPr>
          <w:rStyle w:val="C13"/>
          <w:rtl w:val="0"/>
        </w:rPr>
      </w:pPr>
      <w:r>
        <w:rPr>
          <w:rStyle w:val="C13"/>
          <w:rtl w:val="0"/>
        </w:rPr>
        <w:t>b) Zakreslit záznamy z provozního deníku do slepých map</w:t>
      </w:r>
    </w:p>
    <w:p>
      <w:pPr>
        <w:pStyle w:val="P30"/>
        <w:framePr w:w="3921" w:h="376" w:hRule="exact" w:wrap="none" w:vAnchor="page" w:hAnchor="margin" w:x="6800" w:y="13574"/>
        <w:rPr>
          <w:rStyle w:val="C3"/>
          <w:rtl w:val="0"/>
        </w:rPr>
      </w:pPr>
    </w:p>
    <w:p>
      <w:pPr>
        <w:pStyle w:val="P31"/>
        <w:framePr w:w="3839" w:h="249" w:hRule="exact" w:wrap="none" w:vAnchor="page" w:hAnchor="margin" w:x="6856" w:y="13630"/>
        <w:rPr>
          <w:rStyle w:val="C22"/>
          <w:rtl w:val="0"/>
        </w:rPr>
      </w:pPr>
      <w:r>
        <w:rPr>
          <w:rStyle w:val="C22"/>
          <w:rtl w:val="0"/>
        </w:rPr>
        <w:t>Praktické předvedení</w:t>
      </w:r>
    </w:p>
    <w:p>
      <w:pPr>
        <w:pStyle w:val="P32"/>
        <w:framePr w:w="10710" w:h="248" w:hRule="exact" w:wrap="none" w:vAnchor="page" w:hAnchor="margin" w:x="28" w:y="1406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Detekce anomálií zemské kůry , 30.10.2026 18:27:53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https://www.nsp.cz/jednotka-prace/proutkar#zdravotni-zpusobilost).</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znalostí a dovedností probíhá nejprve částí praktickou v terénu a potom částí teoretickou.</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Praktická část zkoušky v terénu představuje lokaci čtyř objektů po jednom z příslušné dovednosti ověřované prakticky, tj. jeden zdroj vody, jedna tektonická linie, jeden objekt inženýrské sítě a jedna dutina na příslušném polygonu formou detekce. Polygonem se rozumí pozemek o minimálních rozměrech 150 x 150 m, na kterém se nacházejí ověřené (z map a plánů) skryté objekty (dutiny, inženýrské sítě, podzemní prameny, geologické struktury – tektonické linie), které uchazeč detekuje a vyhodnocuje. Pro uchazeče o zkoušku bude mít autorizovaná osoba k dispozici 6 různých polygonů.</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Polygony jsou rozděleny do segmentů o rozloze 15 x 15 m a obsahují jeden skrytý objekt (tj. vodu nebo jednu tektonickou linii nebo jeden objekt inženýrské sítě či jednu dutinu). Základnou segmentu je spojnice dvou bodů o délce 15 metrů. Tyto body jsou vyznačeny v příslušném polygonu (terénu), ve slepé mapě, kterou obdrží uchazeč pro provedení zákresu, i v mapě pro případné posouzení přesnosti zaměření skrytého objektu uchazečem. AOs přivede uchazeče k linii (základně segmentu), z níž uchazeč začne vyhledávat skrytý objekt.</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bude uchazeč používat telestetický prostředek, který používá pro detekci určeného skrytého objektu (kyvadlo nebo L-dráty nebo pružinu nebo proutek nebo virguli), pásmo k měření vzdáleností a rozměrů a prostředky k vytýčení objektu (křída, kolíky, sypký material, drobné kameny 5 – 10 cm, nebo dřevěné kostky). Sprej lze použít jen pro vytýčení segmentů polygonu.</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během detekce objektu zaznamenává zjištěné údaje do provozního deníku (sešit, notes), které použije při zpracování závěrečné zprávy a zákresu všech objektů do slepých map v měřítku 1:100. Na detekci jednoho objektu má uchazeč vyhrazen čas 30 až 40 minut. Na zpracování závěrečné zprávy a zákresu všech čtyř objektů do slepých map má uchazeč vyhrazen čas 30 až 45 minut. Autorizovaná osoba, která sleduje detekci uchazeče, si do svých poznámek zaznamenává, zda uchazeč hledaný objekt nalezl na základě reakce telestetické pomůcky.</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zpracování závěrečné zprávy se provede srovnání přesnosti zákresu objektu ve slepé mapě se skutečnými údaji, které má k dispozici AOs. Maximální povolená odchylka je uvedena v příslušných odborných kompetencích.</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Důvodem přerušení zkoušky může být změna počasí, která může narušit regulérnost ověřování. V tom případě se všichni účastníci zkoušky dohodnou na způsobu a termínu dokončení zkoušky. AOs převezme do úschovy od uchazečů všechny podklady, které jim budou vráceny před začátkem dokončení zkoušky.</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Teoretická část zkoušky proběhne na podkladě fiktivní objednávky, kterou si uchazeč vylosuje. Pro potřeby zkoušky připraví autorizovaná osoba 5 fiktivních objednávek. Fiktivní objednávka představuje možný požadavek klienta na vyhledání zdroje vody, tektonické linie, podzemní dutiny nebo inženýrské sítě v kterémkoliv místě v ČR. V rámci této objednávky vysvětlí uchazeč postup plnění zakázky začínající jednáním se zákazníkem při sjednání zakázky až po vypracování závěrečné zprávy.</w:t>
      </w:r>
    </w:p>
    <w:p>
      <w:pPr>
        <w:keepNext w:val="0"/>
        <w:keepLines w:val="0"/>
        <w:framePr w:w="10766" w:h="10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072" w:hRule="exact" w:wrap="none" w:vAnchor="page" w:hAnchor="margin" w:x="0" w:y="13626"/>
        <w:rPr>
          <w:rStyle w:val="C3"/>
          <w:rtl w:val="0"/>
        </w:rPr>
      </w:pPr>
    </w:p>
    <w:p>
      <w:pPr>
        <w:pStyle w:val="P35"/>
        <w:framePr w:w="10710" w:h="340" w:hRule="exact" w:wrap="none" w:vAnchor="page" w:hAnchor="margin" w:x="28" w:y="13626"/>
        <w:rPr>
          <w:rStyle w:val="C25"/>
          <w:rtl w:val="0"/>
        </w:rPr>
      </w:pPr>
      <w:r>
        <w:rPr>
          <w:rStyle w:val="C25"/>
          <w:rtl w:val="0"/>
        </w:rPr>
        <w:t>Výsledné hodnocení</w:t>
      </w:r>
    </w:p>
    <w:p>
      <w:pPr>
        <w:keepNext w:val="0"/>
        <w:keepLines w:val="0"/>
        <w:framePr w:w="10766" w:h="1732" w:hRule="exact" w:wrap="none" w:vAnchor="page" w:hAnchor="margin" w:x="0" w:y="139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39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Detekce anomálií zemské kůry , 30.10.2026 18:27:53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6494"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594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4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47"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nebo vyšší odborné vzdělání nebo vysokoškolské vzdělání a alespoň 5 let odborné praxe v oblasti detekce anomálií zemské kůry.</w:t>
      </w:r>
    </w:p>
    <w:p>
      <w:pPr>
        <w:keepNext w:val="0"/>
        <w:keepLines w:val="0"/>
        <w:framePr w:w="10766" w:h="594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4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94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94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090" w:hRule="exact" w:wrap="none" w:vAnchor="page" w:hAnchor="margin" w:x="0" w:y="10479"/>
        <w:rPr>
          <w:rStyle w:val="C3"/>
          <w:rtl w:val="0"/>
        </w:rPr>
      </w:pPr>
    </w:p>
    <w:p>
      <w:pPr>
        <w:pStyle w:val="P35"/>
        <w:framePr w:w="10710" w:h="340" w:hRule="exact" w:wrap="none" w:vAnchor="page" w:hAnchor="margin" w:x="28" w:y="10479"/>
        <w:rPr>
          <w:rStyle w:val="C25"/>
          <w:rtl w:val="0"/>
        </w:rPr>
      </w:pPr>
      <w:r>
        <w:rPr>
          <w:rStyle w:val="C25"/>
          <w:rtl w:val="0"/>
        </w:rPr>
        <w:t>Nezbytné materiální a technické předpoklady pro provedení zkoušky</w:t>
      </w:r>
    </w:p>
    <w:p>
      <w:pPr>
        <w:keepNext w:val="0"/>
        <w:keepLines w:val="1"/>
        <w:framePr w:w="10766" w:h="2750" w:hRule="exact" w:wrap="none" w:vAnchor="page" w:hAnchor="margin" w:x="0" w:y="108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2750" w:hRule="exact" w:wrap="none" w:vAnchor="page" w:hAnchor="margin" w:x="0" w:y="108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6 polygonů (pozemek o minimálních rozměrech 150 x 150 m) </w:t>
      </w:r>
    </w:p>
    <w:p>
      <w:pPr>
        <w:keepNext w:val="0"/>
        <w:keepLines w:val="1"/>
        <w:framePr w:w="10766" w:h="2750" w:hRule="exact" w:wrap="none" w:vAnchor="page" w:hAnchor="margin" w:x="0" w:y="108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geologická nebo hydrogeologická mapa s vyznačením polygonů</w:t>
      </w:r>
    </w:p>
    <w:p>
      <w:pPr>
        <w:keepNext w:val="0"/>
        <w:keepLines w:val="1"/>
        <w:framePr w:w="10766" w:h="2750" w:hRule="exact" w:wrap="none" w:vAnchor="page" w:hAnchor="margin" w:x="0" w:y="108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telestetické pomůcky (kyvadlo, L- dráty, proutek, pružina, virgule)</w:t>
      </w:r>
    </w:p>
    <w:p>
      <w:pPr>
        <w:keepNext w:val="0"/>
        <w:keepLines w:val="1"/>
        <w:framePr w:w="10766" w:h="2750" w:hRule="exact" w:wrap="none" w:vAnchor="page" w:hAnchor="margin" w:x="0" w:y="108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deník (sešit nebo notes), slepé mapy.</w:t>
      </w:r>
    </w:p>
    <w:p>
      <w:pPr>
        <w:keepNext w:val="0"/>
        <w:keepLines w:val="0"/>
        <w:framePr w:w="10766" w:h="2750" w:hRule="exact" w:wrap="none" w:vAnchor="page" w:hAnchor="margin" w:x="0" w:y="108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50" w:hRule="exact" w:wrap="none" w:vAnchor="page" w:hAnchor="margin" w:x="0" w:y="108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795"/>
        <w:rPr>
          <w:rStyle w:val="C3"/>
          <w:rtl w:val="0"/>
        </w:rPr>
      </w:pPr>
    </w:p>
    <w:p>
      <w:pPr>
        <w:pStyle w:val="P35"/>
        <w:framePr w:w="10710" w:h="340" w:hRule="exact" w:wrap="none" w:vAnchor="page" w:hAnchor="margin" w:x="28" w:y="13795"/>
        <w:rPr>
          <w:rStyle w:val="C25"/>
          <w:rtl w:val="0"/>
        </w:rPr>
      </w:pPr>
      <w:r>
        <w:rPr>
          <w:rStyle w:val="C25"/>
          <w:rtl w:val="0"/>
        </w:rPr>
        <w:t>Doba přípravy na zkoušku</w:t>
      </w:r>
    </w:p>
    <w:p>
      <w:pPr>
        <w:keepNext w:val="0"/>
        <w:keepLines w:val="0"/>
        <w:framePr w:w="10766" w:h="806" w:hRule="exact" w:wrap="none" w:vAnchor="page" w:hAnchor="margin" w:x="0" w:y="141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Detekce anomálií zemské kůry , 30.10.2026 18:27:53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Detekce anomálií zemské kůry , 30.10.2026 18:27:53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Geoactiv, s. r. o.,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Hydrogeologie Chrudim,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psychoenergetická společnost</w:t>
      </w:r>
    </w:p>
    <w:p>
      <w:pPr>
        <w:pStyle w:val="P21"/>
        <w:framePr w:w="7654" w:h="331" w:hRule="exact" w:wrap="none" w:vAnchor="page" w:hAnchor="margin" w:x="28" w:y="15940"/>
        <w:rPr>
          <w:rStyle w:val="C16"/>
          <w:rtl w:val="0"/>
        </w:rPr>
      </w:pPr>
      <w:r>
        <w:rPr>
          <w:rStyle w:val="C16"/>
          <w:rtl w:val="0"/>
        </w:rPr>
        <w:t>Detekce anomálií zemské kůry , 30.10.2026 18:27:53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60E3231"/>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7EA259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2E3825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