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56BC5" Type="http://schemas.openxmlformats.org/officeDocument/2006/relationships/officeDocument" Target="/word/document.xml" /><Relationship Id="coreR37556BC5" Type="http://schemas.openxmlformats.org/package/2006/relationships/metadata/core-properties" Target="/docProps/core.xml" /><Relationship Id="customR37556B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oborovými technickými normami a certifikáty ISO/TS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materiálech pro plastikářskou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jednotlivých technologiích zpracování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strojů a zařízení pro zpracování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procesu zpracování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29.10.2026 0:02:37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technologii vytlačování, válcování, vstřikování, svařování. Na praktickém příkladu uchazeč vysvětlí průběh technologického procesu, používané suroviny a materiály. V součinnosti s obsluhou uvede stroj/zařízení do provozu a sleduje technologický proces. Provádí kontrolu shodnosti výrobku se stanovenými parametry jakosti.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"Orientace v surovinách a materiálech pro plastikářskou výrob", kriterium d), dostane uchazeč dva až čtyři vzorky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29.10.2026 0:02:37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29.10.2026 0:02:37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